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tabs>
          <w:tab w:val="left" w:pos="10632" w:leader="none"/>
        </w:tabs>
        <w:spacing w:lineRule="auto" w:line="240" w:beforeAutospacing="0" w:afterAutospacing="0"/>
        <w:ind w:hanging="13" w:left="10632"/>
        <w:contextualSpacing w:val="1"/>
        <w:rPr>
          <w:rFonts w:ascii="Times New Roman" w:hAnsi="Times New Roman"/>
          <w:sz w:val="25"/>
          <w:szCs w:val="25"/>
        </w:rPr>
      </w:pPr>
    </w:p>
    <w:p>
      <w:pPr>
        <w:tabs>
          <w:tab w:val="left" w:pos="10632" w:leader="none"/>
        </w:tabs>
        <w:spacing w:lineRule="auto" w:line="240" w:beforeAutospacing="0" w:afterAutospacing="0"/>
        <w:ind w:hanging="13" w:left="10632"/>
        <w:contextualSpacing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b w:val="1"/>
          <w:sz w:val="24"/>
          <w:szCs w:val="24"/>
        </w:rPr>
        <w:t xml:space="preserve">Додаток </w:t>
      </w:r>
      <w:r>
        <w:rPr>
          <w:rFonts w:ascii="Times New Roman" w:hAnsi="Times New Roman"/>
          <w:b w:val="1"/>
          <w:sz w:val="24"/>
          <w:szCs w:val="24"/>
          <w:lang w:val="ru-RU"/>
        </w:rPr>
        <w:t>1</w:t>
      </w:r>
    </w:p>
    <w:p>
      <w:pPr>
        <w:tabs>
          <w:tab w:val="left" w:pos="10632" w:leader="none"/>
        </w:tabs>
        <w:spacing w:lineRule="auto" w:line="240" w:beforeAutospacing="0" w:afterAutospacing="0"/>
        <w:ind w:hanging="13" w:left="10632"/>
        <w:contextualSpacing w:val="1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до Договору про співробітництво №_____ від «___» _________20___ р.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ПОГОДЖЕНО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 xml:space="preserve">Виконавчий комітет 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>Фастівської міської ради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6"/>
          <w:szCs w:val="26"/>
          <w:lang w:val="hr-HR"/>
        </w:rPr>
      </w:pPr>
      <w:r>
        <w:rPr>
          <w:rFonts w:ascii="Times New Roman" w:hAnsi="Times New Roman"/>
          <w:sz w:val="26"/>
          <w:szCs w:val="26"/>
        </w:rPr>
        <w:t xml:space="preserve">____________________ 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«____» ___________ 20__ року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sz w:val="27"/>
          <w:szCs w:val="27"/>
        </w:rPr>
      </w:pP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 w:val="1"/>
          <w:sz w:val="26"/>
          <w:szCs w:val="26"/>
          <w:lang w:val="hr-HR"/>
        </w:rPr>
      </w:pPr>
      <w:r>
        <w:rPr>
          <w:rFonts w:ascii="Times New Roman" w:hAnsi="Times New Roman"/>
          <w:b w:val="1"/>
          <w:sz w:val="26"/>
          <w:szCs w:val="26"/>
        </w:rPr>
        <w:t>Реєстр № ________</w:t>
      </w: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 w:val="1"/>
          <w:sz w:val="26"/>
          <w:szCs w:val="26"/>
        </w:rPr>
      </w:pPr>
      <w:r>
        <w:rPr>
          <w:rFonts w:ascii="Times New Roman" w:hAnsi="Times New Roman"/>
          <w:b w:val="1"/>
          <w:sz w:val="26"/>
          <w:szCs w:val="26"/>
        </w:rPr>
        <w:t xml:space="preserve">Позичальників, які отримали кредит за </w:t>
      </w:r>
      <w:r>
        <w:rPr>
          <w:rFonts w:ascii="Times New Roman" w:hAnsi="Times New Roman"/>
          <w:b w:val="1"/>
          <w:sz w:val="26"/>
          <w:szCs w:val="26"/>
          <w:lang w:eastAsia="ar-SA"/>
        </w:rPr>
        <w:t xml:space="preserve">Програмою придбання доступного житла у Фастівськійміській територіальній громаді на 2024-2025 роки </w:t>
      </w: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Cs w:val="1"/>
          <w:sz w:val="26"/>
          <w:szCs w:val="26"/>
        </w:rPr>
      </w:pPr>
      <w:r>
        <w:rPr>
          <w:rFonts w:ascii="Times New Roman" w:hAnsi="Times New Roman"/>
          <w:b w:val="1"/>
          <w:sz w:val="26"/>
          <w:szCs w:val="26"/>
        </w:rPr>
        <w:t xml:space="preserve">за ____________місяць  20__ р.</w:t>
      </w:r>
    </w:p>
    <w:p>
      <w:pPr>
        <w:spacing w:lineRule="auto" w:line="240" w:beforeAutospacing="0" w:afterAutospacing="0"/>
        <w:ind w:firstLine="560"/>
        <w:contextualSpacing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Cs w:val="1"/>
          <w:sz w:val="26"/>
          <w:szCs w:val="26"/>
        </w:rPr>
        <w:t>Реквізити Кредитно-фінансової установи: ______</w:t>
      </w:r>
      <w:r>
        <w:rPr>
          <w:rFonts w:ascii="Times New Roman" w:hAnsi="Times New Roman"/>
          <w:sz w:val="26"/>
          <w:szCs w:val="26"/>
          <w:lang w:val="ru-RU"/>
        </w:rPr>
        <w:t>_________________</w:t>
      </w:r>
    </w:p>
    <w:p>
      <w:pPr>
        <w:spacing w:lineRule="auto" w:line="240" w:beforeAutospacing="0" w:afterAutospacing="0"/>
        <w:ind w:firstLine="560"/>
        <w:contextualSpacing w:val="1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925" w:type="dxa"/>
        <w:tblInd w:w="534" w:type="dxa"/>
        <w:tblLayout w:type="fixed"/>
        <w:tblLook w:val="04A0"/>
      </w:tblPr>
      <w:tblGrid/>
      <w:tr>
        <w:trPr>
          <w:cantSplit/>
          <w:trHeight w:hRule="atLeast" w:val="535"/>
        </w:trPr>
        <w:tc>
          <w:tcPr>
            <w:tcW w:w="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№ з/п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Адреса житла, яке купується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lang w:eastAsia="ru-RU"/>
              </w:rPr>
              <w:t>РНПП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Cs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 w:val="1"/>
                <w:sz w:val="20"/>
                <w:szCs w:val="20"/>
                <w:lang w:eastAsia="ru-RU"/>
              </w:rPr>
              <w:t>Позичальника, паспортні дані</w:t>
            </w:r>
          </w:p>
        </w:tc>
        <w:tc>
          <w:tcPr>
            <w:tcW w:w="14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Ціль кредиту</w:t>
            </w: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№ і дата 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іпотечногокредит-ного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договору</w:t>
            </w:r>
          </w:p>
        </w:tc>
        <w:tc>
          <w:tcPr>
            <w:tcW w:w="12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Строк іпотечного кредит-ного договору</w:t>
            </w:r>
          </w:p>
        </w:tc>
        <w:tc>
          <w:tcPr>
            <w:tcW w:w="14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Відсоткова ставка за користу-вання кредитом, %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Розмір компен-сації, %</w:t>
            </w: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Сума кредиту, грн</w:t>
            </w:r>
          </w:p>
        </w:tc>
        <w:tc>
          <w:tcPr>
            <w:tcW w:w="14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Місце реєстрації Позича-льника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(район, місто)</w:t>
            </w:r>
          </w:p>
        </w:tc>
      </w:tr>
      <w:tr>
        <w:trPr>
          <w:cantSplit/>
        </w:trPr>
        <w:tc>
          <w:tcPr>
            <w:tcW w:w="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2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>
        <w:trPr>
          <w:cantSplit/>
        </w:trPr>
        <w:tc>
          <w:tcPr>
            <w:tcW w:w="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2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>
        <w:trPr>
          <w:cantSplit/>
        </w:trPr>
        <w:tc>
          <w:tcPr>
            <w:tcW w:w="7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2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>
        <w:trPr>
          <w:cantSplit/>
        </w:trPr>
        <w:tc>
          <w:tcPr>
            <w:tcW w:w="1210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Усього</w:t>
            </w:r>
          </w:p>
        </w:tc>
        <w:tc>
          <w:tcPr>
            <w:tcW w:w="14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</w:tbl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sz w:val="27"/>
          <w:szCs w:val="27"/>
          <w:lang w:val="ru-RU" w:eastAsia="ru-RU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7"/>
          <w:szCs w:val="27"/>
          <w:lang w:val="hr-HR"/>
        </w:rPr>
      </w:pPr>
      <w:r>
        <w:rPr>
          <w:rFonts w:ascii="Times New Roman" w:hAnsi="Times New Roman"/>
          <w:b w:val="1"/>
          <w:bCs w:val="1"/>
          <w:sz w:val="27"/>
          <w:szCs w:val="27"/>
        </w:rPr>
        <w:t xml:space="preserve">     Кредитно-фінансова установа:</w:t>
      </w:r>
    </w:p>
    <w:p>
      <w:pPr>
        <w:spacing w:lineRule="auto" w:line="240" w:beforeAutospacing="0" w:afterAutospacing="0"/>
        <w:ind w:left="280"/>
        <w:contextualSpacing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 xml:space="preserve">«____» ________________20___  р.                                      _______________________________________________________                  </w:t>
      </w:r>
    </w:p>
    <w:p>
      <w:pPr>
        <w:spacing w:lineRule="auto" w:line="240" w:beforeAutospacing="0" w:afterAutospacing="0"/>
        <w:ind w:firstLine="6660" w:left="420"/>
        <w:contextualSpacing w:val="1"/>
        <w:rPr>
          <w:rFonts w:ascii="Times New Roman" w:hAnsi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(посада, прізвище та ініціали)</w:t>
      </w:r>
      <w:r>
        <w:rPr>
          <w:rFonts w:ascii="Times New Roman" w:hAnsi="Times New Roman"/>
          <w:bCs w:val="1"/>
          <w:sz w:val="16"/>
          <w:szCs w:val="16"/>
        </w:rPr>
        <w:t xml:space="preserve">                                                                   (підпис)      </w:t>
      </w:r>
      <w:r>
        <w:rPr>
          <w:rFonts w:ascii="Times New Roman" w:hAnsi="Times New Roman"/>
          <w:b w:val="1"/>
          <w:bCs w:val="1"/>
          <w:sz w:val="16"/>
          <w:szCs w:val="16"/>
        </w:rPr>
        <w:t xml:space="preserve">                    </w:t>
      </w:r>
    </w:p>
    <w:p>
      <w:pPr>
        <w:spacing w:lineRule="auto" w:line="240" w:beforeAutospacing="0" w:afterAutospacing="0"/>
        <w:ind w:firstLine="6" w:left="420"/>
        <w:contextualSpacing w:val="1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 xml:space="preserve">М.П.    </w:t>
        <w:tab/>
        <w:tab/>
        <w:tab/>
        <w:tab/>
        <w:tab/>
        <w:tab/>
        <w:tab/>
        <w:tab/>
      </w:r>
    </w:p>
    <w:p>
      <w:pPr>
        <w:tabs>
          <w:tab w:val="left" w:pos="980" w:leader="none"/>
          <w:tab w:val="left" w:pos="2552" w:leader="none"/>
          <w:tab w:val="left" w:pos="3780" w:leader="none"/>
        </w:tabs>
        <w:spacing w:lineRule="auto" w:line="24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  <w:sz w:val="26"/>
          <w:szCs w:val="26"/>
        </w:rPr>
      </w:pPr>
      <w:r>
        <w:rPr>
          <w:rFonts w:ascii="Times New Roman" w:hAnsi="Times New Roman"/>
          <w:b w:val="1"/>
          <w:color w:val="000000"/>
          <w:sz w:val="26"/>
          <w:szCs w:val="26"/>
        </w:rPr>
        <w:t xml:space="preserve">      Керуючий справами (секретар)</w:t>
      </w:r>
    </w:p>
    <w:p>
      <w:pPr>
        <w:tabs>
          <w:tab w:val="left" w:pos="980" w:leader="none"/>
          <w:tab w:val="left" w:pos="2552" w:leader="none"/>
          <w:tab w:val="left" w:pos="3780" w:leader="none"/>
        </w:tabs>
        <w:spacing w:lineRule="auto" w:line="24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6"/>
          <w:szCs w:val="26"/>
        </w:rPr>
        <w:t xml:space="preserve">      виконавчого комітету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smallCaps w:val="0"/>
          <w:color w:val="000000"/>
          <w:sz w:val="26"/>
          <w:szCs w:val="22"/>
          <w:cs w:val="0"/>
          <w:spacing w:val="0"/>
          <w:w w:val="100"/>
          <w:position w:val="0"/>
          <w:snapToGrid w:val="1"/>
        </w:rPr>
        <w:t>Л</w:t>
      </w:r>
      <w:r>
        <w:rPr>
          <w:rFonts w:ascii="Times New Roman" w:hAnsi="Times New Roman"/>
          <w:b w:val="1"/>
          <w:smallCaps w:val="0"/>
          <w:color w:val="000000"/>
          <w:sz w:val="26"/>
          <w:szCs w:val="22"/>
          <w:cs w:val="0"/>
          <w:spacing w:val="0"/>
          <w:w w:val="100"/>
          <w:position w:val="0"/>
          <w:snapToGrid w:val="1"/>
        </w:rPr>
        <w:t>еся ТХОРЖЕВСЬКА</w:t>
      </w:r>
      <w:r>
        <w:rPr>
          <w:rFonts w:ascii="Times New Roman" w:hAnsi="Times New Roman"/>
          <w:b w:val="1"/>
          <w:color w:val="000000"/>
          <w:sz w:val="26"/>
          <w:szCs w:val="26"/>
        </w:rPr>
        <w:tab/>
      </w:r>
      <w:r>
        <w:rPr>
          <w:rFonts w:ascii="Times New Roman" w:hAnsi="Times New Roman"/>
          <w:b w:val="1"/>
          <w:color w:val="000000"/>
        </w:rPr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980" w:leader="none"/>
          <w:tab w:val="left" w:pos="2552" w:leader="none"/>
          <w:tab w:val="left" w:pos="3780" w:leader="none"/>
        </w:tabs>
        <w:spacing w:lineRule="auto" w:line="240" w:beforeAutospacing="0" w:afterAutospacing="0"/>
        <w:contextualSpacing w:val="1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</w:rPr>
        <w:t>14</w:t>
      </w:r>
    </w:p>
    <w:p>
      <w:pPr>
        <w:spacing w:lineRule="auto" w:line="240" w:beforeAutospacing="0" w:afterAutospacing="0"/>
        <w:ind w:hanging="13" w:left="10915"/>
        <w:contextualSpacing w:val="1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beforeAutospacing="0" w:afterAutospacing="0"/>
        <w:ind w:hanging="13" w:left="10915"/>
        <w:contextualSpacing w:val="1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beforeAutospacing="0" w:afterAutospacing="0"/>
        <w:ind w:hanging="13" w:left="10915"/>
        <w:contextualSpacing w:val="1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 w:val="1"/>
          <w:sz w:val="24"/>
          <w:szCs w:val="24"/>
        </w:rPr>
        <w:t>Додаток 2</w:t>
      </w:r>
    </w:p>
    <w:p>
      <w:pPr>
        <w:spacing w:lineRule="auto" w:line="240" w:beforeAutospacing="0" w:afterAutospacing="0"/>
        <w:ind w:left="10902"/>
        <w:contextualSpacing w:val="1"/>
        <w:rPr>
          <w:rFonts w:ascii="Times New Roman" w:hAnsi="Times New Roman"/>
          <w:b w:val="1"/>
          <w:bCs w:val="1"/>
          <w:sz w:val="25"/>
          <w:szCs w:val="25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до Договору про співробітництво №_____ від «____» _______20__ р.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ПОГОДЖЕНО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 xml:space="preserve">Виконавчий комітет 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>Фастівської міської ради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6"/>
          <w:szCs w:val="26"/>
          <w:lang w:val="hr-HR"/>
        </w:rPr>
      </w:pPr>
      <w:r>
        <w:rPr>
          <w:rFonts w:ascii="Times New Roman" w:hAnsi="Times New Roman"/>
          <w:sz w:val="26"/>
          <w:szCs w:val="26"/>
        </w:rPr>
        <w:t xml:space="preserve">____________________ 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«____» ___________ 20__ року</w:t>
      </w: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 w:val="1"/>
          <w:bCs w:val="1"/>
          <w:sz w:val="26"/>
          <w:szCs w:val="26"/>
          <w:lang w:val="hr-HR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>Зведений реєстр № _____</w:t>
      </w: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 xml:space="preserve">Позичальників, які отримали кредит за </w:t>
      </w:r>
      <w:r>
        <w:rPr>
          <w:rFonts w:ascii="Times New Roman" w:hAnsi="Times New Roman"/>
          <w:b w:val="1"/>
          <w:bCs w:val="1"/>
          <w:sz w:val="26"/>
          <w:szCs w:val="26"/>
          <w:lang w:eastAsia="ar-SA"/>
        </w:rPr>
        <w:t>Програмою придбання доступного житла у Фастівській міській територіальній громаді на 2024-2025 роки</w:t>
      </w:r>
    </w:p>
    <w:p>
      <w:pPr>
        <w:spacing w:lineRule="auto" w:line="240" w:beforeAutospacing="0" w:afterAutospacing="0"/>
        <w:contextualSpacing w:val="1"/>
        <w:jc w:val="center"/>
        <w:rPr>
          <w:rFonts w:ascii="Times New Roman" w:hAnsi="Times New Roman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t xml:space="preserve">за ______________місяць  20__ р.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Cs w:val="1"/>
          <w:sz w:val="27"/>
          <w:szCs w:val="27"/>
        </w:rPr>
      </w:pPr>
      <w:r>
        <w:rPr>
          <w:rFonts w:ascii="Times New Roman" w:hAnsi="Times New Roman"/>
          <w:bCs w:val="1"/>
          <w:sz w:val="27"/>
          <w:szCs w:val="27"/>
        </w:rPr>
        <w:t>Реквізити</w:t>
      </w:r>
      <w:r>
        <w:rPr>
          <w:rFonts w:ascii="Times New Roman" w:hAnsi="Times New Roman"/>
          <w:bCs w:val="1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 w:val="1"/>
          <w:sz w:val="27"/>
          <w:szCs w:val="27"/>
        </w:rPr>
        <w:t>кредитно-фінансової установи: ________________________</w:t>
      </w:r>
    </w:p>
    <w:p>
      <w:pPr>
        <w:tabs>
          <w:tab w:val="left" w:pos="12040" w:leader="none"/>
          <w:tab w:val="left" w:pos="14840" w:leader="none"/>
          <w:tab w:val="left" w:pos="15400" w:leader="none"/>
        </w:tabs>
        <w:spacing w:lineRule="auto" w:line="240" w:beforeAutospacing="0" w:afterAutospacing="0"/>
        <w:contextualSpacing w:val="1"/>
        <w:rPr>
          <w:rFonts w:ascii="Times New Roman" w:hAnsi="Times New Roman"/>
          <w:sz w:val="20"/>
          <w:szCs w:val="20"/>
          <w:lang w:val="hr-HR"/>
        </w:rPr>
      </w:pPr>
    </w:p>
    <w:tbl>
      <w:tblPr>
        <w:tblW w:w="15330" w:type="dxa"/>
        <w:tblInd w:w="108" w:type="dxa"/>
        <w:tblLayout w:type="fixed"/>
        <w:tblLook w:val="04A0"/>
      </w:tblPr>
      <w:tblGrid/>
      <w:tr>
        <w:trPr>
          <w:cantSplit/>
          <w:trHeight w:hRule="atLeast" w:val="535"/>
        </w:trPr>
        <w:tc>
          <w:tcPr>
            <w:tcW w:w="5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№ з/п</w:t>
            </w:r>
          </w:p>
        </w:tc>
        <w:tc>
          <w:tcPr>
            <w:tcW w:w="2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Адреса житла, яке купується</w:t>
            </w:r>
          </w:p>
        </w:tc>
        <w:tc>
          <w:tcPr>
            <w:tcW w:w="15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РНПП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1"/>
                <w:sz w:val="20"/>
                <w:szCs w:val="20"/>
                <w:lang w:eastAsia="ru-RU"/>
              </w:rPr>
              <w:t>Позичальника, паспортні дані</w:t>
            </w:r>
          </w:p>
        </w:tc>
        <w:tc>
          <w:tcPr>
            <w:tcW w:w="15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Ціль кредиту</w:t>
            </w: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№ і дата 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Іпотечного</w:t>
              <w:br w:type="textWrapping"/>
              <w:t>кредитного договору</w:t>
            </w:r>
          </w:p>
        </w:tc>
        <w:tc>
          <w:tcPr>
            <w:tcW w:w="15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Строк 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Іпотечного кредитного договору</w:t>
            </w:r>
          </w:p>
        </w:tc>
        <w:tc>
          <w:tcPr>
            <w:tcW w:w="14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Сума кредиту,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грн</w:t>
            </w:r>
          </w:p>
        </w:tc>
        <w:tc>
          <w:tcPr>
            <w:tcW w:w="16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Відсоткова ставка за користуван-ня кредитом, %</w:t>
            </w:r>
          </w:p>
        </w:tc>
        <w:tc>
          <w:tcPr>
            <w:tcW w:w="11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Розмір компен-сації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lang w:val="ru-RU"/>
              </w:rPr>
              <w:t>%</w:t>
            </w:r>
          </w:p>
        </w:tc>
        <w:tc>
          <w:tcPr>
            <w:tcW w:w="17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Розмір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компенсації,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lang w:val="ru-RU"/>
              </w:rPr>
              <w:t>грн</w:t>
            </w:r>
          </w:p>
        </w:tc>
      </w:tr>
      <w:tr>
        <w:trPr>
          <w:cantSplit/>
        </w:trPr>
        <w:tc>
          <w:tcPr>
            <w:tcW w:w="5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>
        <w:trPr>
          <w:cantSplit/>
        </w:trPr>
        <w:tc>
          <w:tcPr>
            <w:tcW w:w="5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>
        <w:trPr>
          <w:cantSplit/>
        </w:trPr>
        <w:tc>
          <w:tcPr>
            <w:tcW w:w="5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8"/>
                <w:lang w:val="hr-HR"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5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>
        <w:trPr>
          <w:cantSplit/>
        </w:trPr>
        <w:tc>
          <w:tcPr>
            <w:tcW w:w="13623" w:type="dxa"/>
            <w:gridSpan w:val="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Усього</w:t>
            </w:r>
          </w:p>
        </w:tc>
        <w:tc>
          <w:tcPr>
            <w:tcW w:w="17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</w:tbl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sz w:val="27"/>
          <w:szCs w:val="27"/>
          <w:lang w:val="ru-RU" w:eastAsia="ru-RU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7"/>
          <w:szCs w:val="27"/>
          <w:lang w:val="hr-HR"/>
        </w:rPr>
      </w:pPr>
      <w:r>
        <w:rPr>
          <w:rFonts w:ascii="Times New Roman" w:hAnsi="Times New Roman"/>
          <w:b w:val="1"/>
          <w:bCs w:val="1"/>
          <w:sz w:val="27"/>
          <w:szCs w:val="27"/>
        </w:rPr>
        <w:t xml:space="preserve">     Кредитно-фінансова установа:</w:t>
      </w:r>
    </w:p>
    <w:p>
      <w:pPr>
        <w:spacing w:lineRule="auto" w:line="240" w:beforeAutospacing="0" w:afterAutospacing="0"/>
        <w:ind w:left="280"/>
        <w:contextualSpacing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________________ 20__ р.                                      _______________________________________________________ </w:t>
      </w:r>
    </w:p>
    <w:p>
      <w:pPr>
        <w:spacing w:lineRule="auto" w:line="240" w:beforeAutospacing="0" w:afterAutospacing="0"/>
        <w:ind w:firstLine="6" w:left="420"/>
        <w:contextualSpacing w:val="1"/>
        <w:rPr>
          <w:rFonts w:ascii="Times New Roman" w:hAnsi="Times New Roman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 xml:space="preserve">М.П.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(посада, прізвище та ініціали)</w:t>
      </w:r>
      <w:r>
        <w:rPr>
          <w:rFonts w:ascii="Times New Roman" w:hAnsi="Times New Roman"/>
          <w:bCs w:val="1"/>
          <w:sz w:val="24"/>
          <w:szCs w:val="24"/>
        </w:rPr>
        <w:t xml:space="preserve">                              (підпис)                 </w:t>
      </w:r>
    </w:p>
    <w:p>
      <w:pPr>
        <w:spacing w:lineRule="auto" w:line="240" w:beforeAutospacing="0" w:afterAutospacing="0"/>
        <w:ind w:firstLine="6" w:left="420"/>
        <w:contextualSpacing w:val="1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Cs w:val="1"/>
          <w:sz w:val="24"/>
          <w:szCs w:val="24"/>
        </w:rPr>
        <w:t xml:space="preserve">                                           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color w:val="000000"/>
          <w:sz w:val="26"/>
          <w:szCs w:val="26"/>
        </w:rPr>
        <w:t xml:space="preserve">      Керуючий справами (секретар)</w:t>
      </w:r>
    </w:p>
    <w:p>
      <w:pPr>
        <w:tabs>
          <w:tab w:val="left" w:pos="980" w:leader="none"/>
          <w:tab w:val="left" w:pos="2552" w:leader="none"/>
          <w:tab w:val="left" w:pos="3780" w:leader="none"/>
        </w:tabs>
        <w:spacing w:lineRule="auto" w:line="240" w:beforeAutospacing="0" w:afterAutospacing="0"/>
        <w:contextualSpacing w:val="1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6"/>
          <w:szCs w:val="26"/>
        </w:rPr>
        <w:t xml:space="preserve">      виконавчого комітету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smallCaps w:val="0"/>
          <w:color w:val="000000"/>
          <w:sz w:val="26"/>
          <w:szCs w:val="22"/>
          <w:cs w:val="0"/>
          <w:spacing w:val="0"/>
          <w:w w:val="100"/>
          <w:position w:val="0"/>
          <w:snapToGrid w:val="1"/>
        </w:rPr>
        <w:t>Леся ТХОРЖЕВСЬКА</w:t>
      </w:r>
      <w:r>
        <w:rPr>
          <w:rFonts w:ascii="Times New Roman" w:hAnsi="Times New Roman"/>
          <w:b w:val="1"/>
          <w:color w:val="000000"/>
          <w:sz w:val="26"/>
          <w:szCs w:val="26"/>
        </w:rPr>
        <w:tab/>
        <w:tab/>
      </w:r>
      <w:r>
        <w:rPr>
          <w:rFonts w:ascii="Times New Roman" w:hAnsi="Times New Roman"/>
          <w:b w:val="1"/>
          <w:color w:val="000000"/>
        </w:rP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240" w:beforeAutospacing="0" w:afterAutospacing="0"/>
        <w:contextualSpacing w:val="1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7"/>
          <w:szCs w:val="27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Cs w:val="1"/>
          <w:sz w:val="24"/>
          <w:szCs w:val="24"/>
        </w:rPr>
        <w:t>15</w:t>
        <w:tab/>
        <w:tab/>
      </w:r>
    </w:p>
    <w:sectPr>
      <w:headerReference xmlns:r="http://schemas.openxmlformats.org/officeDocument/2006/relationships" w:type="default" r:id="RelHdr1"/>
      <w:footnotePr/>
      <w:endnotePr/>
      <w:type w:val="nextPage"/>
      <w:pgSz w:w="16838" w:h="11906" w:code="0" w:orient="landscape"/>
      <w:pgMar w:left="1417" w:right="850" w:top="993" w:bottom="426" w:header="708" w:footer="708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semiHidden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semiHidden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1"/>
    <w:semiHidden/>
    <w:rPr/>
  </w:style>
  <w:style w:type="character" w:styleId="C4">
    <w:name w:val="Нижний колонтитул Знак"/>
    <w:basedOn w:val="C0"/>
    <w:link w:val="P2"/>
    <w:semiHidden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d6c5-670b-4623-a6bb-00d8ce8c7ef2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Ya Blondinko Edition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Користувач Windows</dc:creator>
  <dcterms:created xsi:type="dcterms:W3CDTF">2023-11-13T13:31:00Z</dcterms:created>
  <cp:lastPrinted>2021-11-22T13:20:00Z</cp:lastPrinted>
  <dcterms:modified xsi:type="dcterms:W3CDTF">2023-11-14T06:43:56Z</dcterms:modified>
  <cp:revision>3</cp:revision>
</cp:coreProperties>
</file>