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A7" w:rsidRDefault="00D81A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Програма тренінгу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“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Громадська участь в місцевому бюджетуванні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5D5159" w:rsidRDefault="002F350D">
      <w:pPr>
        <w:jc w:val="center"/>
        <w:rPr>
          <w:rFonts w:ascii="Roboto-Light" w:hAnsi="Roboto-Light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Фастів</w:t>
      </w:r>
      <w:r w:rsidR="005D51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5159" w:rsidRPr="005D5159">
        <w:rPr>
          <w:rFonts w:ascii="Roboto-Light" w:hAnsi="Roboto-Light"/>
          <w:color w:val="000000"/>
          <w:sz w:val="27"/>
          <w:szCs w:val="27"/>
          <w:shd w:val="clear" w:color="auto" w:fill="FFFFFF"/>
        </w:rPr>
        <w:t xml:space="preserve"> </w:t>
      </w:r>
      <w:r w:rsidR="005D5159">
        <w:rPr>
          <w:rFonts w:ascii="Roboto-Light" w:hAnsi="Roboto-Light"/>
          <w:color w:val="000000"/>
          <w:sz w:val="27"/>
          <w:szCs w:val="27"/>
          <w:shd w:val="clear" w:color="auto" w:fill="FFFFFF"/>
        </w:rPr>
        <w:t>Фастівський державний краєзнавчий музею</w:t>
      </w:r>
    </w:p>
    <w:p w:rsidR="008831A7" w:rsidRDefault="00D81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F350D">
        <w:rPr>
          <w:rFonts w:ascii="Times New Roman" w:eastAsia="Times New Roman" w:hAnsi="Times New Roman" w:cs="Times New Roman"/>
          <w:sz w:val="24"/>
          <w:szCs w:val="24"/>
        </w:rPr>
        <w:t xml:space="preserve">7 вересень </w:t>
      </w:r>
      <w:r>
        <w:rPr>
          <w:rFonts w:ascii="Times New Roman" w:eastAsia="Times New Roman" w:hAnsi="Times New Roman" w:cs="Times New Roman"/>
          <w:sz w:val="24"/>
          <w:szCs w:val="24"/>
        </w:rPr>
        <w:t>2019 року</w:t>
      </w:r>
    </w:p>
    <w:p w:rsidR="008831A7" w:rsidRDefault="008831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9240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7635"/>
      </w:tblGrid>
      <w:tr w:rsidR="008831A7">
        <w:tc>
          <w:tcPr>
            <w:tcW w:w="1605" w:type="dxa"/>
            <w:shd w:val="clear" w:color="auto" w:fill="FFFFFF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7635" w:type="dxa"/>
            <w:shd w:val="clear" w:color="auto" w:fill="FFFFFF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Реєстрація учасників та учасниць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A7">
        <w:trPr>
          <w:trHeight w:val="920"/>
        </w:trPr>
        <w:tc>
          <w:tcPr>
            <w:tcW w:w="160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763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Вступна частина</w:t>
            </w:r>
          </w:p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Представлення теми та програми тренінгу. </w:t>
            </w:r>
          </w:p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Знайомство із учасниками і учасницями. </w:t>
            </w:r>
          </w:p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Обговорення принципів взаємодії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A7">
        <w:trPr>
          <w:trHeight w:val="260"/>
        </w:trPr>
        <w:tc>
          <w:tcPr>
            <w:tcW w:w="1605" w:type="dxa"/>
            <w:shd w:val="clear" w:color="auto" w:fill="FF9900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10.30</w:t>
            </w:r>
          </w:p>
        </w:tc>
        <w:tc>
          <w:tcPr>
            <w:tcW w:w="7635" w:type="dxa"/>
            <w:shd w:val="clear" w:color="auto" w:fill="FF9900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Бюджетні процеси та місцевий бюджет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A7">
        <w:trPr>
          <w:trHeight w:val="1180"/>
        </w:trPr>
        <w:tc>
          <w:tcPr>
            <w:tcW w:w="1605" w:type="dxa"/>
          </w:tcPr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цьому модулі фасилітатори заходу представлять ключові визначення: місцевий бюджет, бюджетний процес, бюджетний період, розкриють питання законодавства (різні рівні) щодо місцевих бюджетів та фінансових компетенцій  органів місцевого самоврядування. </w:t>
            </w:r>
          </w:p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Учасниці та учасники обміняються знаннями щодо місцевого бюджету, які резюмують та узагальнять фасилітатори. Буде зроблено акцент на тому, що громадська участь у бюджетному процесі можлива лише за умови обізнаності у цьому процесі. </w:t>
            </w:r>
          </w:p>
          <w:p w:rsidR="008831A7" w:rsidRDefault="00883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1A7" w:rsidRDefault="00D81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буде проходити у формі сфокусованої бесіди. Результатами модуля стануть узагальнені знання учасників і учасниць щодо бюджетних процесів на місцевому рівні</w:t>
            </w:r>
          </w:p>
          <w:p w:rsidR="008831A7" w:rsidRDefault="00883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A7">
        <w:tc>
          <w:tcPr>
            <w:tcW w:w="1605" w:type="dxa"/>
          </w:tcPr>
          <w:p w:rsidR="008831A7" w:rsidRDefault="00D81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10.30 - 11.00 </w:t>
            </w:r>
          </w:p>
        </w:tc>
        <w:tc>
          <w:tcPr>
            <w:tcW w:w="763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Перерва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A7">
        <w:tc>
          <w:tcPr>
            <w:tcW w:w="1605" w:type="dxa"/>
            <w:shd w:val="clear" w:color="auto" w:fill="FF9900"/>
          </w:tcPr>
          <w:p w:rsidR="008831A7" w:rsidRDefault="00D81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635" w:type="dxa"/>
            <w:shd w:val="clear" w:color="auto" w:fill="FF9900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Громадська участь у бюджетному процесі на місцевому рівні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A7">
        <w:tc>
          <w:tcPr>
            <w:tcW w:w="1605" w:type="dxa"/>
          </w:tcPr>
          <w:p w:rsidR="008831A7" w:rsidRDefault="00883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</w:tcPr>
          <w:p w:rsidR="008831A7" w:rsidRDefault="00D81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забезпечення реальної участі у бюджетному процесі потрібні знання не лише у галузі місцевих фінансів, а й у сфері партиципації (громадської участі). Важливо, щоб така участь відбувалася протягом усього процесу формування бюджету (планування, затвердження, виконання бюджету, звітування). Фасилітатори зупиняться на таких питаннях як: цикл формування політики, драбина участі, матриця партиципації, парадокс участі. Буде висвітлено кращі українські та міжнародні практики громадської участі у бюджетному процесі, презентовано результати дослідження участі мешканців у бюджетному процесі.  </w:t>
            </w:r>
          </w:p>
          <w:p w:rsidR="008831A7" w:rsidRDefault="00883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veirbd8gluam" w:colFirst="0" w:colLast="0"/>
            <w:bookmarkEnd w:id="2"/>
          </w:p>
          <w:p w:rsidR="008831A7" w:rsidRDefault="00D81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7cae0dg7hrd7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буде проходити у форматі презентації із питаннями - відповідями. Результатом модуля стане перелік “проблемних точок”, щодо яких необхідно вдосконалювати знання, отримувати навички (на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основі питань від учасників і учасниць)</w:t>
            </w:r>
          </w:p>
        </w:tc>
      </w:tr>
      <w:tr w:rsidR="008831A7">
        <w:tc>
          <w:tcPr>
            <w:tcW w:w="160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 – 13.00</w:t>
            </w:r>
          </w:p>
        </w:tc>
        <w:tc>
          <w:tcPr>
            <w:tcW w:w="763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Перерва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A7">
        <w:trPr>
          <w:trHeight w:val="840"/>
        </w:trPr>
        <w:tc>
          <w:tcPr>
            <w:tcW w:w="160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13.00 - 13.30 </w:t>
            </w:r>
          </w:p>
        </w:tc>
        <w:tc>
          <w:tcPr>
            <w:tcW w:w="763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Рефлексія Модулю 1 та 2 </w:t>
            </w:r>
          </w:p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того, щоб підсумувати знання та перейти до виконання практичних модулей учасникам і учасницям буде запроновновано дати відповіді на такі питання: </w:t>
            </w:r>
          </w:p>
          <w:p w:rsidR="008831A7" w:rsidRDefault="00D81A2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з того, що ми говорили, найбільш ясно та зрозуміло для вас? </w:t>
            </w:r>
          </w:p>
          <w:p w:rsidR="008831A7" w:rsidRDefault="00D81A2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менш зрозуміло та вимагає додаткового вивчення? </w:t>
            </w:r>
          </w:p>
          <w:p w:rsidR="008831A7" w:rsidRDefault="00D81A2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 форму громадської участі ви вже застосовували у роботі?    </w:t>
            </w:r>
          </w:p>
          <w:p w:rsidR="008831A7" w:rsidRDefault="00D81A2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 форму громадської участі ви б хотіли застосувати?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A7">
        <w:trPr>
          <w:trHeight w:val="560"/>
        </w:trPr>
        <w:tc>
          <w:tcPr>
            <w:tcW w:w="1605" w:type="dxa"/>
            <w:shd w:val="clear" w:color="auto" w:fill="FF9900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635" w:type="dxa"/>
            <w:shd w:val="clear" w:color="auto" w:fill="FF9900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3. Підготовка матеріалів для медіа на тему: участь громадян у місцевому бюджетуванні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A7">
        <w:trPr>
          <w:trHeight w:val="840"/>
        </w:trPr>
        <w:tc>
          <w:tcPr>
            <w:tcW w:w="1605" w:type="dxa"/>
          </w:tcPr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Важливим  елементом участі громадян у бюджетному процесі є якісне інформування щодо нормативно-правової бази та кращих практик залучення. Таке інформування може бути у вигляді інформаційних матеріалів, інтерв'ю, тощо. Основною метою розповсюдження медіа матеріалів є підвищення рівня обізнаності представників органів місцевого самоврядування, місцевих ЗМІ та громадян щодо питань участі у місцевому бюджеті.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буде проходити у вигляді практичної вправи: інтерв'ю щодо місцевого бюджету. Учасники будуть об'єднані у дві групи: ті хто бере, і ті хто дає інтерв'ю. В рамках підготовки буде визначено базову інформацію, яка потенційно цікава мешканцям та мешканкам, а також перелік питань до органів влади. Результатом модуля стануть теми, які потенційно цікаві для висвітлення у ЗМІ. Очікується, що учасники та учасниці тренінгу під час рефлексії окреслять, що необхідно зробити для висвітлення цих тем і візьмуть відповідальність за впровадження ініціативи.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A7">
        <w:trPr>
          <w:trHeight w:val="120"/>
        </w:trPr>
        <w:tc>
          <w:tcPr>
            <w:tcW w:w="160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14.30 - 15.00 </w:t>
            </w:r>
          </w:p>
        </w:tc>
        <w:tc>
          <w:tcPr>
            <w:tcW w:w="7635" w:type="dxa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Перерва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A7">
        <w:trPr>
          <w:trHeight w:val="120"/>
        </w:trPr>
        <w:tc>
          <w:tcPr>
            <w:tcW w:w="1605" w:type="dxa"/>
            <w:shd w:val="clear" w:color="auto" w:fill="FF9900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7635" w:type="dxa"/>
            <w:shd w:val="clear" w:color="auto" w:fill="FF9900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4. Плани комунікації з громадою щодо  процесів / питань формування бюджету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A7">
        <w:trPr>
          <w:trHeight w:val="120"/>
        </w:trPr>
        <w:tc>
          <w:tcPr>
            <w:tcW w:w="1605" w:type="dxa"/>
            <w:shd w:val="clear" w:color="auto" w:fill="FFFFFF"/>
          </w:tcPr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shd w:val="clear" w:color="auto" w:fill="FFFFFF"/>
          </w:tcPr>
          <w:p w:rsidR="008831A7" w:rsidRDefault="00D81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Важливим аспектом втілення знань та вмінь, які отримали учасники та учасниці під час тренінгу є складання планів комунікації із бюджетних питань із громадськістю. Відповідні плани передбачають принципи, умови, форми спілкування з громадянами, а також  осіб відповідальних з боку місцевих органів влади. Фасилітатори під час модулю демонструють та пояснюють кращі міжнародні приклади таких планів, здійснюють огляд існуючих (затверджених) у громаді актів/ програм/ планів, що стосуються комунікацій\залучення. Для того, щоб процес участі був інклюзивним фасилітатори знайомлять учасників та учасниць із методикою роботи із стейкхолдерами. </w:t>
            </w:r>
          </w:p>
          <w:p w:rsidR="008831A7" w:rsidRDefault="00D81A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буде проходити у формі практичної вправи. Учасники працюють у мікрогрупах та розрозроблють самостійно драфт плану комунікації або заповнюють наданий фасилітатором. Очікується, що результатом роботи у групах будуть драфти планів комунікації та відповідальна особа/ робоча група, яка продовжить цю роботу щодо узагальнення, погодження та офіційного затвердження.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A7">
        <w:trPr>
          <w:trHeight w:val="240"/>
        </w:trPr>
        <w:tc>
          <w:tcPr>
            <w:tcW w:w="1605" w:type="dxa"/>
            <w:shd w:val="clear" w:color="auto" w:fill="FFFFFF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16.00 - 16.30</w:t>
            </w:r>
          </w:p>
        </w:tc>
        <w:tc>
          <w:tcPr>
            <w:tcW w:w="7635" w:type="dxa"/>
            <w:shd w:val="clear" w:color="auto" w:fill="FFFFFF"/>
          </w:tcPr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Підсумки тренінгу </w:t>
            </w:r>
          </w:p>
          <w:p w:rsidR="008831A7" w:rsidRDefault="008831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1A7" w:rsidRDefault="00D81A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 час підсумків фасилітатори нададуть інформацію про: </w:t>
            </w:r>
          </w:p>
          <w:p w:rsidR="008831A7" w:rsidRDefault="00D81A2A">
            <w:pPr>
              <w:numPr>
                <w:ilvl w:val="2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підтримку при підготовці новин про хід формування бюджету, про заплановану діяльність, а також  вже реалізовані заходи; </w:t>
            </w:r>
          </w:p>
          <w:p w:rsidR="008831A7" w:rsidRDefault="00D81A2A">
            <w:pPr>
              <w:numPr>
                <w:ilvl w:val="2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підтримку при створенні планів комунікації з громадою щодо  процесів/ питань формування бюджету, розроблені представниками міської влади;</w:t>
            </w:r>
          </w:p>
          <w:p w:rsidR="008831A7" w:rsidRDefault="00D81A2A">
            <w:pPr>
              <w:numPr>
                <w:ilvl w:val="2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спільне засідання у кінці жовтня 2019. </w:t>
            </w:r>
          </w:p>
          <w:p w:rsidR="008831A7" w:rsidRDefault="00883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1A7" w:rsidRDefault="00D81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Учасникам та учасницям буде запропоновано дати відповіді на такі питання: </w:t>
            </w:r>
          </w:p>
          <w:p w:rsidR="008831A7" w:rsidRDefault="00D81A2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якою темою громадської участі ви б хотіли працювати далі? </w:t>
            </w:r>
          </w:p>
          <w:p w:rsidR="008831A7" w:rsidRDefault="00D81A2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 знання, навички необхідно вдосконалити? </w:t>
            </w:r>
          </w:p>
          <w:p w:rsidR="008831A7" w:rsidRDefault="00883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1A7" w:rsidRDefault="00D81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та учасниці заповнюють анкету оцінки якості тренінгу  </w:t>
            </w:r>
          </w:p>
        </w:tc>
      </w:tr>
    </w:tbl>
    <w:p w:rsidR="008831A7" w:rsidRDefault="008831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A7" w:rsidRDefault="00D81A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Цільова група учасників та учасниць </w:t>
      </w:r>
    </w:p>
    <w:p w:rsidR="008831A7" w:rsidRDefault="00D81A2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фахівці органів місцевого самоврядування, які на місцевому рівні  відповідальні за управління місцевими бюджетами,</w:t>
      </w:r>
    </w:p>
    <w:p w:rsidR="008831A7" w:rsidRDefault="00D81A2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громадські організації, діяльність яких повязана із дослідженням, адвокацією місцевих бюджетів </w:t>
      </w:r>
    </w:p>
    <w:p w:rsidR="008831A7" w:rsidRDefault="00D81A2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наукові установи </w:t>
      </w:r>
    </w:p>
    <w:p w:rsidR="008831A7" w:rsidRDefault="00D81A2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структурні підрозділи/фахівці  зі зв'язків з громадськістю органів місцевого самоврядування </w:t>
      </w:r>
    </w:p>
    <w:p w:rsidR="008831A7" w:rsidRDefault="00D81A2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місцеві засоби масової інформації</w:t>
      </w:r>
    </w:p>
    <w:p w:rsidR="008831A7" w:rsidRDefault="008831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1A7" w:rsidRDefault="00D81A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Тренінг проводитимуть експерти Фундації ПАУСІ у рамках Ініціативи «Громадська участь в місцевих бюджетах», яка є частиною «Регіонального фонду Східного партнерства з питань реформування державного управління», підтримує окремі муніципалітети в Україні, Вірменії та Грузії в посиленні громадського бюджету. Проект реалізується німецьким товариством міжнародного співробітництва DeutscheGesellschaftfürInternationaleZusammenarbeit (GIZ) Gmbh та фінансується Федеральним міністерством економічного співробітництва та розвитку Німеччини.</w:t>
      </w:r>
    </w:p>
    <w:p w:rsidR="008831A7" w:rsidRDefault="008831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A7" w:rsidRDefault="00D81A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Модератори тренінгу: </w:t>
      </w:r>
    </w:p>
    <w:p w:rsidR="008831A7" w:rsidRDefault="00D81A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Леонід Донос, Костянтин Плоский, Фундація ПАУСІ, www.pauci.org</w:t>
      </w:r>
    </w:p>
    <w:p w:rsidR="008831A7" w:rsidRDefault="008831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31A7" w:rsidSect="00BA2B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64" w:right="1418" w:bottom="1276" w:left="1418" w:header="555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E3" w:rsidRDefault="001A61E3">
      <w:r>
        <w:separator/>
      </w:r>
    </w:p>
  </w:endnote>
  <w:endnote w:type="continuationSeparator" w:id="0">
    <w:p w:rsidR="001A61E3" w:rsidRDefault="001A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7" w:rsidRDefault="00C87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 w:rsidR="00D81A2A"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1A61E3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7" w:rsidRDefault="00D81A2A">
    <w:pPr>
      <w:tabs>
        <w:tab w:val="right" w:pos="9072"/>
      </w:tabs>
      <w:rPr>
        <w:sz w:val="14"/>
        <w:szCs w:val="14"/>
      </w:rPr>
    </w:pPr>
    <w:r>
      <w:rPr>
        <w:sz w:val="14"/>
        <w:szCs w:val="14"/>
      </w:rPr>
      <w:t>Форма-41-13-1-ен</w:t>
    </w:r>
    <w:r>
      <w:rPr>
        <w:sz w:val="14"/>
        <w:szCs w:val="14"/>
      </w:rPr>
      <w:tab/>
    </w:r>
    <w:r w:rsidR="00C87D00"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 w:rsidR="00C87D0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E3" w:rsidRDefault="001A61E3">
      <w:r>
        <w:separator/>
      </w:r>
    </w:p>
  </w:footnote>
  <w:footnote w:type="continuationSeparator" w:id="0">
    <w:p w:rsidR="001A61E3" w:rsidRDefault="001A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7" w:rsidRDefault="00BA2BB3" w:rsidP="00BA2BB3">
    <w:pPr>
      <w:widowControl w:val="0"/>
      <w:spacing w:line="276" w:lineRule="auto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405765</wp:posOffset>
          </wp:positionV>
          <wp:extent cx="1343025" cy="559435"/>
          <wp:effectExtent l="0" t="0" r="9525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1A2A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-130810</wp:posOffset>
          </wp:positionV>
          <wp:extent cx="1781175" cy="1152525"/>
          <wp:effectExtent l="0" t="0" r="9525" b="9525"/>
          <wp:wrapTopAndBottom distT="0" dist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7" w:rsidRDefault="008831A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tbl>
    <w:tblPr>
      <w:tblStyle w:val="af9"/>
      <w:tblW w:w="9070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097"/>
      <w:gridCol w:w="2973"/>
    </w:tblGrid>
    <w:tr w:rsidR="008831A7">
      <w:tc>
        <w:tcPr>
          <w:tcW w:w="6097" w:type="dxa"/>
        </w:tcPr>
        <w:p w:rsidR="008831A7" w:rsidRDefault="008831A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260"/>
            <w:rPr>
              <w:b/>
              <w:color w:val="000000"/>
              <w:sz w:val="28"/>
              <w:szCs w:val="28"/>
            </w:rPr>
          </w:pPr>
        </w:p>
      </w:tc>
      <w:tc>
        <w:tcPr>
          <w:tcW w:w="2973" w:type="dxa"/>
        </w:tcPr>
        <w:p w:rsidR="008831A7" w:rsidRDefault="00D81A2A">
          <w:pPr>
            <w:tabs>
              <w:tab w:val="right" w:pos="9356"/>
            </w:tabs>
            <w:ind w:right="-284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1882800" cy="90000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831A7" w:rsidRDefault="00883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27A"/>
    <w:multiLevelType w:val="multilevel"/>
    <w:tmpl w:val="F9BA0F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A94437D"/>
    <w:multiLevelType w:val="multilevel"/>
    <w:tmpl w:val="CED07A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ED06B82"/>
    <w:multiLevelType w:val="multilevel"/>
    <w:tmpl w:val="5CFA62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BFB2600"/>
    <w:multiLevelType w:val="multilevel"/>
    <w:tmpl w:val="F9F6D8F0"/>
    <w:lvl w:ilvl="0">
      <w:start w:val="1"/>
      <w:numFmt w:val="decimal"/>
      <w:lvlText w:val="%1."/>
      <w:lvlJc w:val="left"/>
      <w:pPr>
        <w:ind w:left="482" w:hanging="482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685" w:hanging="705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A7"/>
    <w:rsid w:val="001A61E3"/>
    <w:rsid w:val="002F350D"/>
    <w:rsid w:val="005D5159"/>
    <w:rsid w:val="007F3B78"/>
    <w:rsid w:val="008831A7"/>
    <w:rsid w:val="00BA2BB3"/>
    <w:rsid w:val="00BA3F5E"/>
    <w:rsid w:val="00C87D00"/>
    <w:rsid w:val="00D8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F3"/>
    <w:rPr>
      <w:lang w:eastAsia="en-US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inrckung">
    <w:name w:val="1. Einrückung"/>
    <w:basedOn w:val="a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a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a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a5">
    <w:name w:val="footer"/>
    <w:basedOn w:val="a"/>
    <w:link w:val="a6"/>
    <w:unhideWhenUsed/>
    <w:rsid w:val="0067646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76462"/>
    <w:rPr>
      <w:rFonts w:ascii="Arial" w:eastAsiaTheme="minorHAnsi" w:hAnsi="Arial"/>
      <w:lang w:eastAsia="en-US"/>
    </w:rPr>
  </w:style>
  <w:style w:type="paragraph" w:styleId="a7">
    <w:name w:val="No Spacing"/>
    <w:basedOn w:val="a"/>
    <w:uiPriority w:val="4"/>
    <w:unhideWhenUsed/>
    <w:rsid w:val="00676462"/>
  </w:style>
  <w:style w:type="paragraph" w:styleId="a8">
    <w:name w:val="header"/>
    <w:basedOn w:val="a"/>
    <w:link w:val="a9"/>
    <w:unhideWhenUsed/>
    <w:rsid w:val="00676462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676462"/>
    <w:rPr>
      <w:rFonts w:ascii="Arial" w:eastAsiaTheme="minorHAnsi" w:hAnsi="Arial"/>
      <w:lang w:eastAsia="en-US"/>
    </w:rPr>
  </w:style>
  <w:style w:type="character" w:styleId="aa">
    <w:name w:val="page number"/>
    <w:basedOn w:val="a0"/>
    <w:semiHidden/>
    <w:unhideWhenUsed/>
    <w:rsid w:val="00676462"/>
  </w:style>
  <w:style w:type="paragraph" w:styleId="ab">
    <w:name w:val="Balloon Text"/>
    <w:basedOn w:val="a"/>
    <w:link w:val="ac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ad">
    <w:name w:val="Table Grid"/>
    <w:basedOn w:val="a1"/>
    <w:rsid w:val="00AC33F3"/>
    <w:rPr>
      <w:rFonts w:eastAsia="Times New Roman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ae">
    <w:name w:val="List Paragraph"/>
    <w:basedOn w:val="a"/>
    <w:uiPriority w:val="34"/>
    <w:qFormat/>
    <w:rsid w:val="005E5046"/>
    <w:pPr>
      <w:ind w:left="720"/>
      <w:contextualSpacing/>
    </w:pPr>
  </w:style>
  <w:style w:type="paragraph" w:customStyle="1" w:styleId="ZulschenderText">
    <w:name w:val="Zu löschender Text"/>
    <w:basedOn w:val="a"/>
    <w:link w:val="ZulschenderTextZchn"/>
    <w:qFormat/>
    <w:rsid w:val="00F61DEC"/>
    <w:pPr>
      <w:spacing w:after="240"/>
    </w:pPr>
    <w:rPr>
      <w:i/>
      <w:color w:val="FF0000"/>
    </w:rPr>
  </w:style>
  <w:style w:type="character" w:customStyle="1" w:styleId="ZulschenderTextZchn">
    <w:name w:val="Zu löschender Text Zchn"/>
    <w:basedOn w:val="a0"/>
    <w:link w:val="ZulschenderText"/>
    <w:rsid w:val="00F61DEC"/>
    <w:rPr>
      <w:rFonts w:ascii="Arial" w:hAnsi="Arial"/>
      <w:i/>
      <w:color w:val="FF000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64B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64B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64B24"/>
    <w:rPr>
      <w:rFonts w:ascii="Arial" w:hAnsi="Arial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B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4B24"/>
    <w:rPr>
      <w:rFonts w:ascii="Arial" w:hAnsi="Arial"/>
      <w:b/>
      <w:bCs/>
      <w:sz w:val="20"/>
      <w:szCs w:val="20"/>
      <w:lang w:eastAsia="en-US"/>
    </w:rPr>
  </w:style>
  <w:style w:type="paragraph" w:styleId="af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F3"/>
    <w:rPr>
      <w:lang w:eastAsia="en-US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inrckung">
    <w:name w:val="1. Einrückung"/>
    <w:basedOn w:val="a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a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a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a5">
    <w:name w:val="footer"/>
    <w:basedOn w:val="a"/>
    <w:link w:val="a6"/>
    <w:unhideWhenUsed/>
    <w:rsid w:val="0067646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76462"/>
    <w:rPr>
      <w:rFonts w:ascii="Arial" w:eastAsiaTheme="minorHAnsi" w:hAnsi="Arial"/>
      <w:lang w:eastAsia="en-US"/>
    </w:rPr>
  </w:style>
  <w:style w:type="paragraph" w:styleId="a7">
    <w:name w:val="No Spacing"/>
    <w:basedOn w:val="a"/>
    <w:uiPriority w:val="4"/>
    <w:unhideWhenUsed/>
    <w:rsid w:val="00676462"/>
  </w:style>
  <w:style w:type="paragraph" w:styleId="a8">
    <w:name w:val="header"/>
    <w:basedOn w:val="a"/>
    <w:link w:val="a9"/>
    <w:unhideWhenUsed/>
    <w:rsid w:val="00676462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676462"/>
    <w:rPr>
      <w:rFonts w:ascii="Arial" w:eastAsiaTheme="minorHAnsi" w:hAnsi="Arial"/>
      <w:lang w:eastAsia="en-US"/>
    </w:rPr>
  </w:style>
  <w:style w:type="character" w:styleId="aa">
    <w:name w:val="page number"/>
    <w:basedOn w:val="a0"/>
    <w:semiHidden/>
    <w:unhideWhenUsed/>
    <w:rsid w:val="00676462"/>
  </w:style>
  <w:style w:type="paragraph" w:styleId="ab">
    <w:name w:val="Balloon Text"/>
    <w:basedOn w:val="a"/>
    <w:link w:val="ac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ad">
    <w:name w:val="Table Grid"/>
    <w:basedOn w:val="a1"/>
    <w:rsid w:val="00AC33F3"/>
    <w:rPr>
      <w:rFonts w:eastAsia="Times New Roman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ae">
    <w:name w:val="List Paragraph"/>
    <w:basedOn w:val="a"/>
    <w:uiPriority w:val="34"/>
    <w:qFormat/>
    <w:rsid w:val="005E5046"/>
    <w:pPr>
      <w:ind w:left="720"/>
      <w:contextualSpacing/>
    </w:pPr>
  </w:style>
  <w:style w:type="paragraph" w:customStyle="1" w:styleId="ZulschenderText">
    <w:name w:val="Zu löschender Text"/>
    <w:basedOn w:val="a"/>
    <w:link w:val="ZulschenderTextZchn"/>
    <w:qFormat/>
    <w:rsid w:val="00F61DEC"/>
    <w:pPr>
      <w:spacing w:after="240"/>
    </w:pPr>
    <w:rPr>
      <w:i/>
      <w:color w:val="FF0000"/>
    </w:rPr>
  </w:style>
  <w:style w:type="character" w:customStyle="1" w:styleId="ZulschenderTextZchn">
    <w:name w:val="Zu löschender Text Zchn"/>
    <w:basedOn w:val="a0"/>
    <w:link w:val="ZulschenderText"/>
    <w:rsid w:val="00F61DEC"/>
    <w:rPr>
      <w:rFonts w:ascii="Arial" w:hAnsi="Arial"/>
      <w:i/>
      <w:color w:val="FF000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64B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64B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64B24"/>
    <w:rPr>
      <w:rFonts w:ascii="Arial" w:hAnsi="Arial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B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4B24"/>
    <w:rPr>
      <w:rFonts w:ascii="Arial" w:hAnsi="Arial"/>
      <w:b/>
      <w:bCs/>
      <w:sz w:val="20"/>
      <w:szCs w:val="20"/>
      <w:lang w:eastAsia="en-US"/>
    </w:rPr>
  </w:style>
  <w:style w:type="paragraph" w:styleId="af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wQ2kbWOn12vGUbA2QEzmnQfEQ==">AMUW2mUPDd6bKJkiHl5EipSNU9KPJMQtRfowA6qGMhO5qXirgrKdkf7Sd5FfnibB3RjFq6KBsxSUi8Q8GzTqjb39E7Nb1JY6AlFxIfmQw6d+or9PLtheS529TBt7HGqtaHQ0io3/Uojytq3VOp5D+T6CS47e7+0jtBTDtJuPHbJSxgg6KVCk7ow=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Schmidt</dc:creator>
  <cp:lastModifiedBy>Admin</cp:lastModifiedBy>
  <cp:revision>2</cp:revision>
  <dcterms:created xsi:type="dcterms:W3CDTF">2019-09-20T06:25:00Z</dcterms:created>
  <dcterms:modified xsi:type="dcterms:W3CDTF">2019-09-20T06:25:00Z</dcterms:modified>
</cp:coreProperties>
</file>