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18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3D62BB" w:rsidRPr="004645E4" w:rsidRDefault="003D62BB" w:rsidP="003D62B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D62BB" w:rsidRPr="004645E4" w:rsidRDefault="003D62BB" w:rsidP="003D62B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Героїв України, 138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Куліш Людмилі Іванівні</w:t>
      </w:r>
    </w:p>
    <w:p w:rsidR="003D62BB" w:rsidRDefault="003D62BB" w:rsidP="003D62B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3D62BB" w:rsidRDefault="003D62BB" w:rsidP="003D62B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>ТОВ «РІДНА ЗЕМЛЯ»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0,0557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Фастів, вул</w:t>
      </w:r>
      <w:r w:rsidRPr="00556C5D">
        <w:rPr>
          <w:bCs/>
          <w:lang w:val="uk-UA"/>
        </w:rPr>
        <w:t xml:space="preserve">. </w:t>
      </w:r>
      <w:r>
        <w:rPr>
          <w:bCs/>
          <w:lang w:val="uk-UA"/>
        </w:rPr>
        <w:t>Героїв України</w:t>
      </w:r>
      <w:r w:rsidRPr="00556C5D">
        <w:rPr>
          <w:bCs/>
          <w:lang w:val="uk-UA"/>
        </w:rPr>
        <w:t xml:space="preserve">, </w:t>
      </w:r>
      <w:r>
        <w:rPr>
          <w:bCs/>
          <w:lang w:val="uk-UA"/>
        </w:rPr>
        <w:t>138,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16527C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свідоцтво про право на спадщину за законом №4205 від 07.10.2010 року серії ВРА №988364, витяг про державну реєстрацію прав №27684693 від 19.10.2010 року), враховуючи витяг з Державного земельного кадастру про земельну ділянку №НВ-6100186532023 від 29.03.2023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D62BB" w:rsidRDefault="003D62BB" w:rsidP="003D62B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D62BB" w:rsidRPr="003D62BB" w:rsidRDefault="003D62BB" w:rsidP="003D62B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D62BB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D62BB" w:rsidRDefault="003D62BB" w:rsidP="003D62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Фастів, вул</w:t>
      </w:r>
      <w:r w:rsidRPr="00556C5D">
        <w:rPr>
          <w:bCs/>
          <w:lang w:val="uk-UA"/>
        </w:rPr>
        <w:t xml:space="preserve">. </w:t>
      </w:r>
      <w:r>
        <w:rPr>
          <w:bCs/>
          <w:lang w:val="uk-UA"/>
        </w:rPr>
        <w:t>Героїв України</w:t>
      </w:r>
      <w:r w:rsidRPr="00556C5D">
        <w:rPr>
          <w:bCs/>
          <w:lang w:val="uk-UA"/>
        </w:rPr>
        <w:t xml:space="preserve">, </w:t>
      </w:r>
      <w:r>
        <w:rPr>
          <w:bCs/>
          <w:lang w:val="uk-UA"/>
        </w:rPr>
        <w:t xml:space="preserve">138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D62BB" w:rsidRDefault="003D62BB" w:rsidP="003D62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>
        <w:rPr>
          <w:bCs/>
          <w:lang w:val="uk-UA"/>
        </w:rPr>
        <w:t>Куліш Людмилі Іванівні</w:t>
      </w:r>
      <w:r>
        <w:rPr>
          <w:lang w:val="uk-UA"/>
        </w:rPr>
        <w:t xml:space="preserve"> земельну ділянку площею 0,0557 га (кадастровий номер 3211200000:05:002:0966)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Фастів, вул.</w:t>
      </w:r>
      <w:r w:rsidRPr="00A20DBC">
        <w:rPr>
          <w:bCs/>
          <w:lang w:val="uk-UA"/>
        </w:rPr>
        <w:t xml:space="preserve"> </w:t>
      </w:r>
      <w:r>
        <w:rPr>
          <w:bCs/>
          <w:lang w:val="uk-UA"/>
        </w:rPr>
        <w:t>Героїв України</w:t>
      </w:r>
      <w:r w:rsidRPr="00556C5D">
        <w:rPr>
          <w:bCs/>
          <w:lang w:val="uk-UA"/>
        </w:rPr>
        <w:t xml:space="preserve">, </w:t>
      </w:r>
      <w:r>
        <w:rPr>
          <w:bCs/>
          <w:lang w:val="uk-UA"/>
        </w:rPr>
        <w:t xml:space="preserve">138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D62BB" w:rsidRDefault="003D62BB" w:rsidP="003D62B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>
        <w:rPr>
          <w:bCs/>
          <w:lang w:val="uk-UA"/>
        </w:rPr>
        <w:t>Куліш Людмилі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D62BB" w:rsidRDefault="003D62BB" w:rsidP="003D62B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Куліш Людмилу Іванівну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6E5591" w:rsidRDefault="00C97893" w:rsidP="003D27D5">
      <w:pPr>
        <w:jc w:val="both"/>
        <w:rPr>
          <w:b/>
          <w:color w:val="000000"/>
          <w:sz w:val="20"/>
          <w:szCs w:val="2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3D62BB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2023-07-21T07:49:00Z</dcterms:created>
  <dcterms:modified xsi:type="dcterms:W3CDTF">2023-07-21T07:50:00Z</dcterms:modified>
</cp:coreProperties>
</file>