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6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t>Наказ / розпорядчий документ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ind w:left="60"/>
              <w:jc w:val="center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CF31BF" w:rsidP="00CF31BF">
            <w:r>
              <w:t>18</w:t>
            </w:r>
            <w:r w:rsidR="00D171E0">
              <w:t>.0</w:t>
            </w:r>
            <w:r>
              <w:t>6</w:t>
            </w:r>
            <w:r w:rsidR="00D171E0">
              <w:t xml:space="preserve">.2021 р. № </w:t>
            </w:r>
            <w:r>
              <w:t>28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32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6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3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3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b/>
              </w:rPr>
              <w:t xml:space="preserve"> ( 1115031 )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5031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both"/>
            </w:pPr>
            <w: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7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B1E20" w:rsidRDefault="00D171E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4975900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4852900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123000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3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 w:rsidTr="006837C0">
        <w:trPr>
          <w:trHeight w:hRule="exact" w:val="1765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 w:rsidP="00CF31BF">
            <w:r>
              <w:t xml:space="preserve">Конституція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 7-IV-VIII від 23.12.2020 р. "Про затвердження Програми "Розвитку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 </w:t>
            </w:r>
            <w:r w:rsidR="00CF31BF">
              <w:t>Рішення Фастівської міської ради №1</w:t>
            </w:r>
            <w:r w:rsidR="00CF31BF">
              <w:t>0</w:t>
            </w:r>
            <w:r w:rsidR="00CF31BF">
              <w:t>-</w:t>
            </w:r>
            <w:r w:rsidR="00CF31BF">
              <w:rPr>
                <w:lang w:val="en-US"/>
              </w:rPr>
              <w:t>IX</w:t>
            </w:r>
            <w:r w:rsidR="00CF31BF">
              <w:t xml:space="preserve">-VIII від </w:t>
            </w:r>
            <w:r w:rsidR="00CF31BF" w:rsidRPr="00CF31BF">
              <w:t>15</w:t>
            </w:r>
            <w:r w:rsidR="00CF31BF">
              <w:t>.0</w:t>
            </w:r>
            <w:r w:rsidR="00CF31BF" w:rsidRPr="00CF31BF">
              <w:t>6</w:t>
            </w:r>
            <w:r w:rsidR="00CF31BF">
              <w:t xml:space="preserve">.2021 р. "Про внесення змін в </w:t>
            </w:r>
            <w:r>
              <w:t>Рішення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Забезпечення розвитку здібностей вихованців дитячо-юнацьких спортивних шкіл в обраному виді спорту, створення умов для фізичного розвитку, повноцінного оздоровлення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5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t>Забезпечення розвитку здібностей вихованців дитячо-юнацьких спортивних шкіл в обраному виді спорту; створення умов для фізичного розвитку, повноцінного оздоровлення , змістовного відпочинку та дозвілля дітей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5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</w:pPr>
            <w:r>
              <w:t>Підготовка спортивного резерву та підвищення рівня фізичної підготовленості дітей дитячо-юнацькими спортивними школами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5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Підготовка спортивного резерву та підвищення рівня фізичної підготовленості дітей дитячо-юнацькими спортивними школами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4 852 900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4 975 900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4 852 900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4 975 900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5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Програма розвитку фізичної культури і спорту Фастівської міської територіальної громади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4 852 900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4 975 900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4 852 900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rPr>
                <w:b/>
              </w:rPr>
              <w:t>4 975 900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5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7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кількість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7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кількість штатних працівників комунальних дитячо-юнацьких 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23,50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23,50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7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обсяг витрат на утримання комунальних дитячо-юнацьких спортивних шкіл в розрізі їх видів (ДЮСШ, КДЮСШ, СДЮШОР), видатки на утримання яких здійснюються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4852900,00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123000,00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4975900,00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 xml:space="preserve">середньорічна кількість учнів комунальних дитячо-юнацьких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596,00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596,00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0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5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кількість придбаного малоцінного спортивного обладнання та інвентарю для комунальних дитячо-юнацьких спортивних шкіл, видатки на утримання яких здійснюються з бюджету, у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90,00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 xml:space="preserve">кількість учнів комунальних </w:t>
            </w:r>
            <w:proofErr w:type="spellStart"/>
            <w:r>
              <w:t>дитячо-</w:t>
            </w:r>
            <w:proofErr w:type="spellEnd"/>
            <w:r>
              <w:t xml:space="preserve"> юнацьких спортивних шкіл, видатки на утримання яких здійснюються з бюджету, у розрізі їх видів (ДЮСШ, КДЮСШ, СДЮШОР), що взяли участь у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300,00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 xml:space="preserve">середня вартість одиниці придбаного малоцінного спортивного обладнання та інвентарю для комунальних </w:t>
            </w:r>
            <w:proofErr w:type="spellStart"/>
            <w:r>
              <w:t>дитячо-</w:t>
            </w:r>
            <w:proofErr w:type="spellEnd"/>
            <w:r>
              <w:t xml:space="preserve"> юнацьких спортивних шкіл, видатки на утримання яких здійснюються з бюджету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815,00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815,00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середньомісячна заробітна плата працівника дитячо-юнацької спортивної школи, видатки на утримання якої здійснюються з бюджету (ДЮСШ, КДЮСШ, СДЮШОР)ту, в розрізі їх видів (ДЮСШ, КДЮСШ, СДЮШОР)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13153,00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7636,00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20789,00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 xml:space="preserve">середні витрати на </w:t>
            </w:r>
            <w:proofErr w:type="spellStart"/>
            <w:r>
              <w:t>навчально-</w:t>
            </w:r>
            <w:proofErr w:type="spellEnd"/>
            <w:r>
              <w:t xml:space="preserve"> тренувальну роботу у комунальних дитячо-юнацьких спортивних школах, видатки на утримання яких здійснюються з бюджету (ДЮСШ, КДЮСШ, СДЮШОР), у розрахунку на одного учня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8142,00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206,00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8348,00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середні витрати на забезпечення участі одного учня комунальних дитячо-юнацьких спортивних шкіл, видатки на утримання яких здійснюються з бюджету, грн. у розрізі їх видів (ДЮСШ, КДЮСШ, СДЮШОР), у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233,00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B1E20" w:rsidRDefault="00D171E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кількість підготовлених у комунальних дитячо-юнацьких спортивних школах, видатки на утримання яких здійснюються з бюджету (ДЮСШ, КДЮСШ, СДЮШОР), майстрів спорту України / кандидатів у майстри спорту України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 xml:space="preserve">кількість учнів комунальних </w:t>
            </w:r>
            <w:proofErr w:type="spellStart"/>
            <w:r>
              <w:t>дитячо-</w:t>
            </w:r>
            <w:proofErr w:type="spellEnd"/>
            <w:r>
              <w:t xml:space="preserve"> юнацьких спортивних шкіл, видатки на утримання яких здійснюються з бюджету (ДЮСШ, КДЮСШ, СДЮШОР), які здобули призові місця в регіональних спортивних змаганнях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9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FB1E2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динаміка** кількості учнів комунальних дитячо-юнацьких спортивних шкіл, видатки на утримання яких здійснюються з бюджету (ДЮСШ, КДЮСШ, СДЮШОР),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left="60"/>
            </w:pPr>
            <w:r>
              <w:t>Звітність установи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pPr>
              <w:ind w:right="60"/>
              <w:jc w:val="right"/>
            </w:pPr>
            <w:r>
              <w:t>142,00</w:t>
            </w: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3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00"/>
        </w:trPr>
        <w:tc>
          <w:tcPr>
            <w:tcW w:w="400" w:type="dxa"/>
          </w:tcPr>
          <w:p w:rsidR="00FB1E20" w:rsidRDefault="00FB1E2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D171E0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D171E0">
            <w:r>
              <w:t>Фінансове управління виконавчого комітету Фастівської міської ради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6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1E20" w:rsidRDefault="008E6421">
            <w:r>
              <w:t>Людмила Цедзінська</w:t>
            </w: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14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42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E20" w:rsidRDefault="006837C0" w:rsidP="006837C0">
            <w:r>
              <w:rPr>
                <w:b/>
                <w:lang w:val="en-US"/>
              </w:rPr>
              <w:t>23</w:t>
            </w:r>
            <w:r w:rsidR="00D171E0">
              <w:rPr>
                <w:b/>
              </w:rPr>
              <w:t>.0</w:t>
            </w:r>
            <w:r>
              <w:rPr>
                <w:b/>
                <w:lang w:val="en-US"/>
              </w:rPr>
              <w:t>6</w:t>
            </w:r>
            <w:bookmarkStart w:id="0" w:name="_GoBack"/>
            <w:bookmarkEnd w:id="0"/>
            <w:r w:rsidR="00D171E0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  <w:tr w:rsidR="00FB1E20">
        <w:trPr>
          <w:trHeight w:hRule="exact" w:val="280"/>
        </w:trPr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E20" w:rsidRDefault="00D171E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B1E20" w:rsidRDefault="00FB1E2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FB1E20" w:rsidRDefault="00FB1E20">
            <w:pPr>
              <w:pStyle w:val="EMPTYCELLSTYLE"/>
            </w:pPr>
          </w:p>
        </w:tc>
        <w:tc>
          <w:tcPr>
            <w:tcW w:w="1800" w:type="dxa"/>
          </w:tcPr>
          <w:p w:rsidR="00FB1E20" w:rsidRDefault="00FB1E20">
            <w:pPr>
              <w:pStyle w:val="EMPTYCELLSTYLE"/>
            </w:pPr>
          </w:p>
        </w:tc>
        <w:tc>
          <w:tcPr>
            <w:tcW w:w="400" w:type="dxa"/>
          </w:tcPr>
          <w:p w:rsidR="00FB1E20" w:rsidRDefault="00FB1E20">
            <w:pPr>
              <w:pStyle w:val="EMPTYCELLSTYLE"/>
            </w:pPr>
          </w:p>
        </w:tc>
      </w:tr>
    </w:tbl>
    <w:p w:rsidR="00D171E0" w:rsidRDefault="00D171E0"/>
    <w:sectPr w:rsidR="00D171E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20"/>
    <w:rsid w:val="00367197"/>
    <w:rsid w:val="0067167E"/>
    <w:rsid w:val="006837C0"/>
    <w:rsid w:val="008E6421"/>
    <w:rsid w:val="00CF31BF"/>
    <w:rsid w:val="00D171E0"/>
    <w:rsid w:val="00FB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5156</Words>
  <Characters>2940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4</cp:revision>
  <cp:lastPrinted>2021-06-25T08:36:00Z</cp:lastPrinted>
  <dcterms:created xsi:type="dcterms:W3CDTF">2021-06-25T08:18:00Z</dcterms:created>
  <dcterms:modified xsi:type="dcterms:W3CDTF">2021-06-25T08:50:00Z</dcterms:modified>
</cp:coreProperties>
</file>