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 ІІ-ї  (2-ї) позачергової сесії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FA0086" w:rsidRDefault="00FA0086" w:rsidP="00FA008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 листопада 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м. Фастів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Зал засідань адмінбудинку рад</w:t>
      </w:r>
    </w:p>
    <w:p w:rsidR="00FA0086" w:rsidRDefault="00FA0086" w:rsidP="00FA00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FA0086" w:rsidRDefault="00FA0086" w:rsidP="00FA00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депутатів  -  </w:t>
      </w:r>
      <w:r w:rsidR="00921DCF">
        <w:rPr>
          <w:rFonts w:ascii="Times New Roman" w:hAnsi="Times New Roman" w:cs="Times New Roman"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             - 37 депутатів  міської ради,  міський голова Нетяжук М.В., 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заступники міського голови, керуючий справами виконавчого комітету міської ради,    начальники управлінь та відділів  виконавчого комітету.</w:t>
      </w:r>
    </w:p>
    <w:p w:rsidR="00FA0086" w:rsidRDefault="00FA0086" w:rsidP="00FA0086">
      <w:pPr>
        <w:spacing w:after="0" w:line="240" w:lineRule="auto"/>
        <w:ind w:left="2124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Відсутні:              -  Дубас Л.А.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Сесія розпочала свою роботу зі вступного слова міського голови Нетяжука М. В., який наголосив на тому, що в залі із 38 обраних депутатів міської ради присутні  37 депутатів, що цілком достатньо для відкриття сесії.</w:t>
      </w:r>
    </w:p>
    <w:p w:rsidR="00FA0086" w:rsidRDefault="00FA0086" w:rsidP="00FA0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ІІ-ї  (2-ї) позачергової  сесії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- 38, 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/>
        <w:ind w:left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 Бабенко О.В.    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A0086" w:rsidRDefault="00FA0086" w:rsidP="00FA008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- 38, 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</w:pPr>
    </w:p>
    <w:p w:rsidR="00FA0086" w:rsidRDefault="00FA0086" w:rsidP="00FA0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Робочий секретаріат обрати з числа працівників апарату, а саме: Сірченко Л.В., Ковальова  М.О., Ричажкової Л.Є.</w:t>
      </w:r>
    </w:p>
    <w:p w:rsidR="00FA0086" w:rsidRDefault="00FA0086" w:rsidP="00FA008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міський голова М. В. Нетяжук вніс пропозицію обрати лічильну комісію сесії в кількості 4-х осіб із числа депутатів міської ради, а саме:  Кушніра В.П.,  Казакової  Ю.В., Кудя Р.В., Собка І.Л.</w:t>
      </w:r>
    </w:p>
    <w:p w:rsidR="00FA0086" w:rsidRDefault="00FA0086" w:rsidP="00FA008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Голосували: за - 38, 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  <w:lang w:val="uk-UA"/>
        </w:rPr>
      </w:pPr>
    </w:p>
    <w:p w:rsidR="00FA0086" w:rsidRDefault="00FA0086" w:rsidP="00FA0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 Кушнір В.П.  обраний  головою лічильної комісії. </w:t>
      </w:r>
    </w:p>
    <w:p w:rsidR="00FA0086" w:rsidRDefault="00FA0086" w:rsidP="00FA0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міський голова Нетяжук М. В.:</w:t>
      </w:r>
    </w:p>
    <w:p w:rsidR="00FA0086" w:rsidRDefault="00FA0086" w:rsidP="00FA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звернув увагу на те, що порядок денний сесії  складається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47-и питань. </w:t>
      </w:r>
    </w:p>
    <w:p w:rsidR="00FA0086" w:rsidRDefault="00FA0086" w:rsidP="00FA00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взяти порядок денний за основу.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- за - 38, </w:t>
      </w:r>
    </w:p>
    <w:p w:rsidR="00FA0086" w:rsidRDefault="00FA0086" w:rsidP="00FA00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порядок денний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FA0086" w:rsidRDefault="00FA0086" w:rsidP="00FA00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вцілому - за - 38, </w:t>
      </w:r>
    </w:p>
    <w:p w:rsidR="00FA0086" w:rsidRDefault="00FA0086" w:rsidP="00FA00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обрання на посаду секретаря Фастівської міської ради                        VІІІ скликання.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Нетяжук М.В.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- міський голова.</w:t>
      </w:r>
    </w:p>
    <w:p w:rsidR="00FA0086" w:rsidRDefault="00FA0086" w:rsidP="00FA008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наголосив, що згідно чи</w:t>
      </w:r>
      <w:r w:rsidR="00DE34EA">
        <w:rPr>
          <w:rFonts w:ascii="Times New Roman" w:hAnsi="Times New Roman" w:cs="Times New Roman"/>
          <w:sz w:val="28"/>
          <w:szCs w:val="28"/>
          <w:lang w:val="uk-UA"/>
        </w:rPr>
        <w:t>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дан</w:t>
      </w:r>
      <w:r w:rsidR="00DE34EA">
        <w:rPr>
          <w:rFonts w:ascii="Times New Roman" w:hAnsi="Times New Roman" w:cs="Times New Roman"/>
          <w:sz w:val="28"/>
          <w:szCs w:val="28"/>
          <w:lang w:val="uk-UA"/>
        </w:rPr>
        <w:t>ому питанню  відбудеться таємне  голосування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Кандидат на посаду секретаря міської ради, депутат міської ради           Рудяк Л.І. розповіла  про себе.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Лічильна комісія у складі депутатів міської ради, яка була обрана на початку ІІ-ї сесії, а саме:  Кушнір</w:t>
      </w:r>
      <w:r w:rsidR="00DE34EA">
        <w:rPr>
          <w:rFonts w:ascii="Times New Roman" w:hAnsi="Times New Roman" w:cs="Times New Roman"/>
          <w:sz w:val="28"/>
          <w:szCs w:val="28"/>
          <w:lang w:val="uk-UA"/>
        </w:rPr>
        <w:t>а В.П., Кудя Р.В.,  Казакової Ю.В., Собка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І.Л. отримала від начальника відділу організаційного забезпечення діяльності ради та її органів Сірченко Л. В. бюлетені  для проведення таємного голосування по обранню секретаря Фастівської міської ради  на ІІ-й сесії міської ради  VІІІ скликання   в кількості 39 (тридцят</w:t>
      </w:r>
      <w:r w:rsidR="00DE34EA">
        <w:rPr>
          <w:rFonts w:ascii="Times New Roman" w:hAnsi="Times New Roman" w:cs="Times New Roman"/>
          <w:sz w:val="28"/>
          <w:szCs w:val="28"/>
          <w:lang w:val="uk-UA"/>
        </w:rPr>
        <w:t>ь дев’ять</w:t>
      </w:r>
      <w:r>
        <w:rPr>
          <w:rFonts w:ascii="Times New Roman" w:hAnsi="Times New Roman" w:cs="Times New Roman"/>
          <w:sz w:val="28"/>
          <w:szCs w:val="28"/>
          <w:lang w:val="uk-UA"/>
        </w:rPr>
        <w:t>)  штук та  список депутатів Фастівської міської ради.</w:t>
      </w:r>
    </w:p>
    <w:p w:rsidR="00FA0086" w:rsidRDefault="00FA0086" w:rsidP="00FA0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</w:t>
      </w:r>
      <w:r w:rsidR="00DE34EA">
        <w:rPr>
          <w:rFonts w:ascii="Times New Roman" w:hAnsi="Times New Roman" w:cs="Times New Roman"/>
          <w:sz w:val="28"/>
          <w:szCs w:val="28"/>
          <w:lang w:val="uk-UA"/>
        </w:rPr>
        <w:t>сь таємне голосування по виборам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секретаря Фастівської міської  ради Рудяк Л.І..</w:t>
      </w:r>
    </w:p>
    <w:p w:rsidR="00FA0086" w:rsidRDefault="00FA0086" w:rsidP="00FA0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голосування депутат міської ради Рудяк Л.І. заявила про конфлікт інтересів.</w:t>
      </w: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 міської ради, голова лічильної комісії Кушнір В.П. зачитав результати таємного голосування (протокол  додається).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Дійсних бюлетенів - 36.</w:t>
      </w:r>
    </w:p>
    <w:p w:rsidR="00FA0086" w:rsidRDefault="00FA0086" w:rsidP="00FA0086">
      <w:pPr>
        <w:pStyle w:val="3"/>
        <w:rPr>
          <w:szCs w:val="28"/>
        </w:rPr>
      </w:pPr>
      <w:r>
        <w:rPr>
          <w:szCs w:val="28"/>
        </w:rPr>
        <w:t>Недійсних -  3.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 брали участі в голосуванні -– 2 депутата міської ради,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Відсутні на сесії - 1 депутат міської ради.</w:t>
      </w:r>
    </w:p>
    <w:p w:rsidR="00FA0086" w:rsidRDefault="00FA0086" w:rsidP="00FA008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“за” - 16,</w:t>
      </w:r>
    </w:p>
    <w:p w:rsidR="00FA0086" w:rsidRDefault="00FA0086" w:rsidP="00FA008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«проти» - 20.</w:t>
      </w:r>
    </w:p>
    <w:p w:rsidR="00FA0086" w:rsidRDefault="00FA0086" w:rsidP="00FA008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не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утворення старостинських округів Фастівської міської ради.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Доповідав: 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Нетяжук М.В.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- міський голова.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Положення про старосту Фастівської міської територіальної громади. 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Рудяк Л.І.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- завідуючий сектору демократичних ініціатив.  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- 38,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створення Управління  регіонального розвитку і житлово-комунального господарства Борівського, Оленівського, Мотовилівського, Мотовилівсько-слобідського  старостинських   округів Фастівської міської ради.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- 38,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створення Управління  розвитку  територій та благоустрою Бортниківського, Веприцького,   Малоснітинського, Великоснітинського, Фастівецького  старостинських   округів Фастівської міської ради.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Мельниченко А.В. - начальник юридичного управління. 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- 38,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 затвердження структури виконавчих органів ради, загальної чисельності апарату ради та її виконавчих органів.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Нетяжук М.В.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- міський голова.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- 38,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затвердження на посаді старости Борівського старостинського округу.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Нетяжук М.В.  - міський голова.   </w:t>
      </w:r>
    </w:p>
    <w:p w:rsidR="00FA0086" w:rsidRDefault="00FA0086" w:rsidP="00FA0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- 32,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- 6.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затвердження на посаді старости Бортниківського старостинського округу.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Доповідає: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Нетяжук М.В.  - міський голова.  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- 38,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затвердження на посаді старости Великоснітинського старостинського округу.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Нетяжук М.В.  - міський голова.  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- 38,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на посаді старости Веприцького </w:t>
      </w:r>
    </w:p>
    <w:p w:rsidR="00FA0086" w:rsidRDefault="00FA0086" w:rsidP="00FA008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старостинського округу.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Нетяжук М.В.  - міський голова.  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- 18,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- 20.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не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затвердження на посаді старости Малоснітинського старостинського округу.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Нетяжук М.В.  - міський голова.  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- 1.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затвердження на посаді старости Мотовилівського старостинського округу.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Нетяжук М.В.  - міський голова.   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- 34,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- 4.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затвердження на посаді старости Мотовилівськослобідського  старостинського  округу.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Нетяжук М.В.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- міський голова.  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- 38,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на посаді старости Оленівського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старостинського округу.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Нетяжук М.В.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-  міський голова.  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- 29,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- 8.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на посаді старости Фастівецького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старостинського округу.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Нетяжук М.В.  - міський голова.  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Голосували поіменно: за основу і вцілому - за - 8,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- 30.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не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 запропонував повернутися до розгляду питань 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на посаді старости Веприцького старостинського округу», «Про затвердження на посаді старости Фастівецького старостинського округу»</w:t>
      </w:r>
      <w:r>
        <w:rPr>
          <w:rFonts w:ascii="Times New Roman" w:hAnsi="Times New Roman" w:cs="Times New Roman"/>
          <w:sz w:val="28"/>
          <w:szCs w:val="28"/>
          <w:lang w:val="uk-UA"/>
        </w:rPr>
        <w:t>, які не набрали необхідну кількість голосів для прийняття рішення.</w:t>
      </w:r>
    </w:p>
    <w:p w:rsidR="00FA0086" w:rsidRDefault="00FA0086" w:rsidP="00FA00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- 34, </w:t>
      </w:r>
    </w:p>
    <w:p w:rsidR="00FA0086" w:rsidRDefault="00FA0086" w:rsidP="00FA00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затвердження на посаді старости Веприцького старостинського округу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Нетяжук М.В.  - міський голова.  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- 34,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- 4.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затвердження на посаді старости Фастівецького старостинського округу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Нетяжук М.В.  - міський голова.  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- 31,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- 7.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Міський голова Нетяжук М.В. проінформував  присутніх про те, що згідно Регламенту міської ради через 2 години роботи сесії повинна бути перерва.  Поставив на голосування пропозицію:  працювати без перерви 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- 36,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Пропозицію враховано.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реорганізацію Борівської селищної ради шляхом приєднання до Фастівської міської ради.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реорганізацію Бортниківської сільської ради шляхом приєднання до Фастівської міської ради.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реорганізацію Великоснітинської сільської ради шляхом приєднання до Фастівської міської ради.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- 36,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реорганізацію Веприцької сільської ради шляхом приєднання до Фастівської міської ради.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реорганізацію Малоснітинської сільської ради шляхом приєднання до Фастівської міської ради.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- 38,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реорганізацію Мотовилівської сільської ради шляхом приєднання до Фастівської міської ради.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- 36,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- 1.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реорганізацію Мотовилівськослобідської сільської ради шляхом приєднання до Фастівської міської ради.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- 36,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DC516E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 w:rsidR="00FA00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реорганізацію Оленівської сільської ради шляхом приєднання до Фастівської міської ради.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- 36,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реорганізацію Фастівецької сільської ради шляхом приєднання до Фастівської міської ради.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 утворення  постійних  комісій  Фастівської міської  ради VІІІ скликання.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 затвердження Положення  про  постійні  комісії Фастівської міської  ради VІІІ скликання.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Нетяжук М.В.  - міський голова.  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 засновників Борівського закладу дошкільної освіти «Віночок» Борівської селищної ради Київської області.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 засновників Борівського закладу дошкільної   освіти  «Калинка» Борівської селищної ради Київської області.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- 36,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засновників Комунального підприємства «Боровський комбінат комунальних підприємств».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- 36,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засновників Комунального підприємства «Господар» Малоснітинської сільської ради.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- 38,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затвердження Плану діяльності з підготовки проєктів регуляторних актів у сфері господарської діяльності на 2021 рік.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Нетяжук М.В.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- міський голова.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- 38,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 внесення  змін до  рішення  міської  ради  </w:t>
      </w:r>
    </w:p>
    <w:p w:rsidR="00FA0086" w:rsidRDefault="00FA0086" w:rsidP="00FA008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8-ХХХV-VІІ від 23.12.2017 року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Фастівської міської Комплексної програми </w:t>
      </w:r>
      <w:r>
        <w:rPr>
          <w:rFonts w:ascii="Times New Roman" w:hAnsi="Times New Roman"/>
          <w:sz w:val="28"/>
          <w:szCs w:val="28"/>
          <w:lang w:val="uk-UA"/>
        </w:rPr>
        <w:t>підтримки сімей з дітьми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забезпечення прав  дітей  </w:t>
      </w:r>
      <w:r>
        <w:rPr>
          <w:rFonts w:ascii="Times New Roman" w:hAnsi="Times New Roman"/>
          <w:sz w:val="28"/>
          <w:szCs w:val="28"/>
          <w:lang w:val="uk-UA"/>
        </w:rPr>
        <w:t>«Назустріч дітям» на 2018-2022 роки».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Змаженко Л.А.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- начальник Служби  у справах дітей.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засновників Великоснітинського закладу дошкільної освіти «Сонечко».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Доповідає: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засновників Фастівецького закладу дошкільної освіти (дитячий садок) «Барвінок» Фастівської районної  ради Київської області.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Доповідає: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засновників Веприцького закладу дошкільної освіти «Зірочка» (дитячий садок) Фастівської районної ради Київської області.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Доповідала: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- 36,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вхід Фастівської міської ради до складу засновників Малоснітинського закладу дошкільної освіти «Веселка» (ясла-садок) Фастівської районної ради Київської області.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- 36,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засновників Борівського закладу загальної середньої освіти І-ІІ ступенів Фастівської районної ради Київської області.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Доповідала: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засновників Малоснітинського академічного ліцею (клуб з посиленою військово-фізичною підготовкою) Фастівської районної ради Київської області.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засновників Великоснітинського закладу загальної середньої освіти І-ІІІ ступенів Фастівської районної ради Київської області.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засновників Мотовилівськослобідського закладу загальної середньої освіти І-ІІ ступенів Фастівської районної ради Київської області.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засновників Мотовилівського закладу загальної середньої освіти І-ІІ ступенів Фастівської районної ради Київської області.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засновників Оленівського навчально-виховного комплексу «Заклад загальної середньої освіти І-ІІ ступенів - дитячий садок» Фастівської районної ради Київської області.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засновників Фастівецького закладу загальної середньої освіти І-ІІІ ступенів Фастівської районної ради Київської області.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вхід Фастівської міської ради до складу засновників Великомотовилівського навчально-виховного комплексу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«Заклад загальної середньої освіти І-ІІІ ступенів – дитячий садок» Фастівської районної ради Київської області.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засновників Опорного загальноосвітнього навчального закладу Веприцька загальноосвітня школа І-ІІІ ступенів Фастівської районної ради Київської області.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засновників Борівського академічного ліцею Фастівської районної ради Київської області.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Доповідала: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вхід Фастівської міської ради до складу засновників</w:t>
      </w:r>
      <w:r>
        <w:rPr>
          <w:rFonts w:ascii="Times New Roman" w:hAnsi="Times New Roman" w:cs="Times New Roman"/>
          <w:bCs/>
          <w:color w:val="000000"/>
          <w:lang w:val="uk-UA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комунального закладу «Борівська школа мистецтв» Фастівської районної ради Київської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Доповідала: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вцілому - за - 37,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цьому обговорення питань ІІ-ї (2-ї) позачергової сесії міської ради  завершено. </w:t>
      </w: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 засідання ІІ-ї (2-ї)  позачергової сесії міської ради  </w:t>
      </w:r>
      <w:r w:rsidR="00F0311C"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скликання  закрити.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закриття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ІІ-ої (2-ї)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позачергової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сесії -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 - 38.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FA0086" w:rsidRDefault="00FA0086" w:rsidP="00FA00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М.В.Нетяжук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Відповідальний  секретар 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О.В.Бабенко    </w:t>
      </w:r>
    </w:p>
    <w:p w:rsidR="00FA0086" w:rsidRDefault="00FA0086" w:rsidP="00FA00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35DA" w:rsidRPr="00FA0086" w:rsidRDefault="009335DA">
      <w:pPr>
        <w:rPr>
          <w:lang w:val="uk-UA"/>
        </w:rPr>
      </w:pPr>
    </w:p>
    <w:sectPr w:rsidR="009335DA" w:rsidRPr="00FA0086" w:rsidSect="0093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FA0086"/>
    <w:rsid w:val="003141EC"/>
    <w:rsid w:val="00332E00"/>
    <w:rsid w:val="00496E2B"/>
    <w:rsid w:val="00551D89"/>
    <w:rsid w:val="00616B14"/>
    <w:rsid w:val="00921DCF"/>
    <w:rsid w:val="009335DA"/>
    <w:rsid w:val="00975827"/>
    <w:rsid w:val="00C14A5B"/>
    <w:rsid w:val="00CA73A8"/>
    <w:rsid w:val="00DC516E"/>
    <w:rsid w:val="00DE34EA"/>
    <w:rsid w:val="00F0311C"/>
    <w:rsid w:val="00F31109"/>
    <w:rsid w:val="00FA0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8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FA008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0086"/>
    <w:rPr>
      <w:b/>
      <w:bCs/>
      <w:i/>
      <w:iCs/>
      <w:sz w:val="28"/>
      <w:lang w:val="uk-UA"/>
    </w:rPr>
  </w:style>
  <w:style w:type="paragraph" w:styleId="a3">
    <w:name w:val="Body Text"/>
    <w:basedOn w:val="a"/>
    <w:link w:val="1"/>
    <w:uiPriority w:val="99"/>
    <w:unhideWhenUsed/>
    <w:rsid w:val="00FA0086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rsid w:val="00FA0086"/>
    <w:rPr>
      <w:rFonts w:asciiTheme="minorHAnsi" w:eastAsiaTheme="minorEastAsia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link w:val="a3"/>
    <w:uiPriority w:val="99"/>
    <w:locked/>
    <w:rsid w:val="00FA0086"/>
    <w:rPr>
      <w:rFonts w:ascii="Calibri" w:eastAsiaTheme="minorEastAsia" w:hAnsi="Calibri" w:cs="Calibri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15066</Words>
  <Characters>8588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11</cp:revision>
  <cp:lastPrinted>2020-12-07T07:25:00Z</cp:lastPrinted>
  <dcterms:created xsi:type="dcterms:W3CDTF">2020-12-03T09:33:00Z</dcterms:created>
  <dcterms:modified xsi:type="dcterms:W3CDTF">2021-08-17T08:39:00Z</dcterms:modified>
</cp:coreProperties>
</file>