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LХХХІ-ї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(81-ї) позачергової сесії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84222A" w:rsidRDefault="0084222A" w:rsidP="0084222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жовтня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84222A" w:rsidRDefault="0084222A" w:rsidP="00842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34.</w:t>
      </w: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 - 22 депутата  міської ради,  міський голова Нетяжук М.В.,   </w:t>
      </w:r>
    </w:p>
    <w:p w:rsidR="0084222A" w:rsidRDefault="0084222A" w:rsidP="0084222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 Ясінський С.А., перший заступник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заступник міського голови з питань капітального будівництва Рудяк Я.М., керуючий справами виконавчого комітету міської ради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заступник міського голови з гуманітарних питань Давиденко О.П., начальники управлінь та відділів  виконавчого комітету.</w:t>
      </w:r>
    </w:p>
    <w:p w:rsidR="0084222A" w:rsidRDefault="0084222A" w:rsidP="0084222A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Аболєшев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Войтенко В.Л., Герасимчук В.В.,    </w:t>
      </w:r>
    </w:p>
    <w:p w:rsidR="0084222A" w:rsidRDefault="0084222A" w:rsidP="0084222A">
      <w:pPr>
        <w:spacing w:after="0" w:line="240" w:lineRule="auto"/>
        <w:ind w:left="2124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Наливайко С.О.,</w:t>
      </w:r>
    </w:p>
    <w:p w:rsidR="0084222A" w:rsidRDefault="0084222A" w:rsidP="0084222A">
      <w:pPr>
        <w:spacing w:after="0" w:line="240" w:lineRule="auto"/>
        <w:ind w:left="2124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О.О.,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 </w:t>
      </w:r>
    </w:p>
    <w:p w:rsidR="0084222A" w:rsidRDefault="0084222A" w:rsidP="0084222A">
      <w:pPr>
        <w:spacing w:after="0" w:line="240" w:lineRule="auto"/>
        <w:ind w:left="2124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Снігур А.М.,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міської ради присутні  22 депутата, що цілком достатньо для відкриття сесії.</w:t>
      </w: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LХХХІ-ї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(81-ї) позачергової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- депутата  Шевчук О.В.    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- 21, 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</w:p>
    <w:p w:rsidR="00C313D0" w:rsidRDefault="00C313D0" w:rsidP="00C31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Сірченко Л.В., Ковальова 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84222A" w:rsidRDefault="0084222A" w:rsidP="0084222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одноголосно.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 Бабенко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Остапенка С.О., Муляр М.С.</w:t>
      </w: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- 23, 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Бабенко О.В.  обрана  головою лічильної комісії. </w:t>
      </w: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В.: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звернув увагу на те, </w:t>
      </w:r>
      <w:r w:rsidR="00B769AF">
        <w:rPr>
          <w:rFonts w:ascii="Times New Roman" w:hAnsi="Times New Roman" w:cs="Times New Roman"/>
          <w:sz w:val="28"/>
          <w:szCs w:val="28"/>
          <w:lang w:val="uk-UA"/>
        </w:rPr>
        <w:t>що порядок денний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11-ти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4-и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порядок денний за основу.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- за - 20,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4222A" w:rsidRDefault="00B769AF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зазначив, що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сесії увійшло</w:t>
      </w:r>
      <w:r w:rsidR="0084222A">
        <w:rPr>
          <w:rFonts w:ascii="Times New Roman" w:hAnsi="Times New Roman" w:cs="Times New Roman"/>
          <w:sz w:val="28"/>
          <w:szCs w:val="28"/>
          <w:lang w:val="uk-UA"/>
        </w:rPr>
        <w:t xml:space="preserve"> 7 питань згідно розпорядження про скликання сесії і 4-и додаткові питання, а саме: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збільшення штатної чисельності працівників Комунального закладу Фастівської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“Фастівський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державний краєзнавчий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музей”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/>
        </w:rPr>
      </w:pPr>
    </w:p>
    <w:p w:rsidR="0084222A" w:rsidRDefault="00B769AF" w:rsidP="008422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84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4222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20.12.2019 року  № 2-LХХ-VІІ  «</w:t>
      </w:r>
      <w:r w:rsidR="0084222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 міський  бюджет  на  2020  рік (нова редакція)».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безоплатну  передачу з комунальної власності територіальної громади міста Фастова в особі Фастівської міської ради у державну власність частини дороги Р-04 Київ-Фастів-Біла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Церква-Тараща-Звенигородка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72+800-км 75+700 протяжністю 2,9 км. До сфери управління Державного агентства автомобільних доріг України.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B769AF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222A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розміщення об’єкту сортування побутових відходів на території міста по вул. Козацької Слави, 37-а</w:t>
      </w:r>
      <w:r w:rsidR="008422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поставив на голосування пропозицію про включення 4-х додаткових питань в порядок денний.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поставив на голосування пропозицію депутата міської ради Неживого І.О. про включення до порядку денного питання «Про  внесення змін до додатку № 4 рішення Фастівської міської ради «3-Х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від 06.10.2016 року «Про затвердження Програми «Про забезпечення умов для заняття спортом та облаштування дитячих майданчиків у місті Фастові на 2016-2020 роки», включив до додатку будинки №№ 6, 8, 10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вул.І.Ступака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- 15,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B769AF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84222A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порядок денний </w:t>
      </w:r>
      <w:proofErr w:type="spellStart"/>
      <w:r w:rsidR="0084222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84222A"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84222A" w:rsidRDefault="0084222A" w:rsidP="00842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містобудівної документації «Дострокове внесення змін до генерального плану міста Фастів».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Перехрест К.П. - начальник відділу містобудування та архітектури,</w:t>
      </w:r>
    </w:p>
    <w:p w:rsidR="0084222A" w:rsidRDefault="0084222A" w:rsidP="0084222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головний архітектор.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розроблення детального плану 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Завокзалля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Перехрест К.П. - начальник відділу містобудування та архітектури,</w:t>
      </w:r>
    </w:p>
    <w:p w:rsidR="0084222A" w:rsidRDefault="0084222A" w:rsidP="0084222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головний архітектор.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Міський голова Нетяжук М.В. запропонував перенести розгляд «земельних питань» насамкінець сесії.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- 20,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міської ради №2-LXXI-VII від 26.02.2020 «Про затвердження  Програми відшкодування частини суми кредиту, залученого ОСББ на впровадження заходів з енергозбереження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723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багатоквартирних будинків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м.Фастові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2020-2021 роки».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Косович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Т.Б.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- начальник відділу з питань енергозбереження,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та екології виконкому.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продовження терміну дії договору оренди нежитлового приміщення за адресою: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пл.Перемоги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1 з Управлінням виконавчої дирекції Фонду соціального страхування України у Київській області.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Доповідав: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Ясінський С.А.  - секретар міської ради.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створення відділу "Музей Героїв Чорнобиля"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ФМР "Фастівський державний краєзнавчий музей".</w:t>
      </w: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Давиденко О.П. - заступник міського голови з гуманітарних питань.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збільшення штатної чисельності працівників     </w:t>
      </w:r>
    </w:p>
    <w:p w:rsidR="0084222A" w:rsidRDefault="0084222A" w:rsidP="0084222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Фастівської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“Фастівський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державний краєзнавчий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музей”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Давиденко О.П. - заступник міського голови з гуманітарних  питань.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внесення змін до рішення міської ради від 20.12.2019 </w:t>
      </w:r>
    </w:p>
    <w:p w:rsidR="0084222A" w:rsidRDefault="0084222A" w:rsidP="0084222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року № 2-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>ХХ-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 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 міський  бюджет  на  2020  рік (нова редакція).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Цедзінська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Л.В.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начальник фінансового управління виконавчого </w:t>
      </w:r>
    </w:p>
    <w:p w:rsidR="0084222A" w:rsidRDefault="0084222A" w:rsidP="008422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комітету міської ради.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Pr="0073183F" w:rsidRDefault="0084222A" w:rsidP="0073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протокольне доручення</w:t>
      </w:r>
      <w:r w:rsidR="0073183F">
        <w:rPr>
          <w:rFonts w:ascii="Times New Roman" w:hAnsi="Times New Roman" w:cs="Times New Roman"/>
          <w:sz w:val="28"/>
          <w:szCs w:val="28"/>
          <w:lang w:val="uk-UA"/>
        </w:rPr>
        <w:t>: головному  лікарю КНП ФРР «Фастівська ЦРЛ» погодити з  Фастівським міським головою перелік заходів, на виконання яких будуть спрямовані виділені Фастівською міською радою кошти в загальній сумі         1 млн. грн.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- 19,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безоплатну  передачу з комунальної власності територіальної громади міста Фастова в особі Фастівської міської ради у державну власність частини дороги Р-04 Київ-Фастів-Біла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Церква-Тараща-Звенигородка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72+800-км 75+700 протяжністю </w:t>
      </w:r>
      <w:r>
        <w:rPr>
          <w:rFonts w:ascii="Times New Roman" w:hAnsi="Times New Roman" w:cs="Times New Roman"/>
          <w:sz w:val="28"/>
          <w:szCs w:val="28"/>
        </w:rPr>
        <w:t xml:space="preserve">2,9 км.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агентства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Зоренко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начальник відділу житлово-комунального господарства </w:t>
      </w:r>
    </w:p>
    <w:p w:rsidR="0084222A" w:rsidRDefault="0084222A" w:rsidP="00842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виконавчого комітету 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голосування пропозицію: добавити в назві рішення та по тексту рішення після слів «на ділянці» слово «км».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Пропозицію враховано.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 проголосувати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у</w:t>
      </w:r>
      <w:r w:rsidR="005826A9">
        <w:rPr>
          <w:rFonts w:ascii="Times New Roman" w:hAnsi="Times New Roman" w:cs="Times New Roman"/>
          <w:sz w:val="28"/>
          <w:szCs w:val="28"/>
          <w:lang w:val="uk-UA"/>
        </w:rPr>
        <w:t>рахуванням проголосованої пропозиції.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пропозицію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надав доручення відповідним службам виконавчого комітету провести обстеження частини ділянки  дороги  Р 04 та провести аварійно-ямковий ремонт.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за - 19,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Пропозицію враховано.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розміщення об’єкту сортування побутових відходів на території міста по вул. Козацької Слави, 37-а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Доповідала: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Кирсенко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Н.Ю.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головний спеціаліст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відділу з питань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енергозбереження,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та екології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>виконкому,</w:t>
      </w:r>
    </w:p>
    <w:p w:rsidR="0084222A" w:rsidRDefault="0084222A" w:rsidP="008422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інформацію взяли до відома.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пропозицію: доповнити п.2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підпунктом 2.5 про необхідність укладання договорів зі спеціалізованими підприємствами на приймання небезпечних відходів, зібраних в результаті сортування побутових відходів.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сформувати даний підпункт головному спеціалісту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з питань енергозбереження,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екології 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Н.Ю., узгодив його із заступником міського голови з питань капітального будівництва Рудяком Т.Я. та депутатом міської ради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 проголосувати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проголосованої пропозиції.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Земельні питання.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84222A" w:rsidRDefault="0084222A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Воскобой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начальника  відділу з питань раціонального </w:t>
      </w:r>
    </w:p>
    <w:p w:rsidR="0084222A" w:rsidRDefault="00B84CC2" w:rsidP="0084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   використання земель</w:t>
      </w:r>
    </w:p>
    <w:p w:rsidR="0084222A" w:rsidRDefault="0084222A" w:rsidP="0084222A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запропонувала розглянути блок земельних питань по  розділах  відповідно переліку питань, поданих на сесію відділом  раціонального використання земель виконавчого комітету міської  ради.  </w:t>
      </w:r>
    </w:p>
    <w:p w:rsidR="0084222A" w:rsidRDefault="0084222A" w:rsidP="008422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дозволу громадянам міста на виготовлення технічної документації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із землеустрою щодо встановлення меж земельних ділянок для ОЖБ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та проекту землеустрою щодо відведення земельної ділянки для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ОСГ (присадибна ділянка)     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додаток до рішення із 32-х пунктів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2.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Поновлення договорів оренди землі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(чотири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рішень)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При голосуванні депутат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заявила про конфлікт інтересів.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3.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в оренду (строк дії дозволу 1 рік) 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( п’ять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рішень)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Нетяжук М.В.: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запропонував  взяти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основу. 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пункти 3, 4, 5 даного розділу. Хто за надання дозволу на 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в оренду.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за - 0,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- 3,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- 20.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даного розділу в редакції пунктів 1, 2. 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 по пп.1, 2: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4.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(чотири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рішень)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5.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(двадцять два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рішень)</w:t>
      </w:r>
    </w:p>
    <w:p w:rsidR="0084222A" w:rsidRDefault="0084222A" w:rsidP="0084222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6.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проектів землеустрою,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</w:p>
    <w:p w:rsidR="0084222A" w:rsidRDefault="0084222A" w:rsidP="0084222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власність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рішень)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Депутат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при голосуванні заявив, що не буде приймати участі в голосуванні.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- 21,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7.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документації із землеустрою,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передача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земельних ділянок в оренду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(чотири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рішення)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u w:val="single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8.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дозвіл на розробку документації із землеустрою без підпису суміжних землевласників та землекористувачів 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(два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ішення)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- 21,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9.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продаж права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 земельну ділянку для будівництва та обслуговування інших будівель громадської забудови (для будівництва автостанції)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_площею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0,0114 га в м. Фастів на Привокзальній площі на земельних торгах (аукціоні) (стартова ціна лоту – 93 955,00 грн.,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строк  2 роки)  (один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рішення)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22A" w:rsidRDefault="0084222A" w:rsidP="0084222A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Р</w:t>
      </w:r>
      <w:proofErr w:type="gram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о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д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л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 xml:space="preserve"> 10.</w:t>
      </w:r>
    </w:p>
    <w:p w:rsidR="0084222A" w:rsidRDefault="0084222A" w:rsidP="0084222A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розробку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постійне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користування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(один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uk-UA"/>
        </w:rPr>
        <w:t>р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>ішення)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- 22,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22A" w:rsidRDefault="0084222A" w:rsidP="0084222A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Р</w:t>
      </w:r>
      <w:proofErr w:type="gram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о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д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л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 xml:space="preserve"> 11.</w:t>
      </w:r>
    </w:p>
    <w:p w:rsidR="0084222A" w:rsidRDefault="0084222A" w:rsidP="0084222A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Про</w:t>
      </w:r>
      <w:proofErr w:type="gramEnd"/>
      <w:r>
        <w:rPr>
          <w:b/>
          <w:bCs/>
          <w:color w:val="000000"/>
          <w:sz w:val="28"/>
          <w:szCs w:val="28"/>
        </w:rPr>
        <w:t xml:space="preserve"> продаж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несільськогосподарського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84222A" w:rsidRDefault="0084222A" w:rsidP="0084222A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призначення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викуп</w:t>
      </w:r>
      <w:proofErr w:type="spellEnd"/>
      <w:r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  <w:lang w:val="uk-UA"/>
        </w:rPr>
        <w:t xml:space="preserve">  (один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uk-UA"/>
        </w:rPr>
        <w:t>р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>ішення)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обговорення даного питання, міський голова Нетяжук М.В. зазначив, що є дві альтернативні пропозиції.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Поставив на голосування першу пропозицію: зняти дане питання з розгляду.</w:t>
      </w:r>
    </w:p>
    <w:p w:rsidR="0084222A" w:rsidRDefault="0084222A" w:rsidP="008422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Голосували: за - 17, </w:t>
      </w:r>
    </w:p>
    <w:p w:rsidR="0084222A" w:rsidRDefault="0084222A" w:rsidP="008422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    </w:t>
      </w:r>
    </w:p>
    <w:p w:rsidR="0084222A" w:rsidRDefault="0084222A" w:rsidP="008422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84222A" w:rsidRDefault="0084222A" w:rsidP="008422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Пропозицію не враховано.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Поставив на голосування другу пропозицію: запропонував взяти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- 10,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- 5,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- 7.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прийнято.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Різне.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міської ради Бабенко О.В. подякувала депутатам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 за спільну роботу на протязі всієї каденції.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Pr="000C663F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міської ради Неживий І.О. проінформував, що депутати Фастівської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C663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повинні до 01.04.2021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надати  Е-декларацію за 2020 рік.  Запропонував доручити відповідному відділу нагадати про </w:t>
      </w:r>
      <w:r w:rsidR="000C663F">
        <w:rPr>
          <w:rFonts w:ascii="Times New Roman" w:hAnsi="Times New Roman" w:cs="Times New Roman"/>
          <w:sz w:val="28"/>
          <w:szCs w:val="28"/>
          <w:lang w:val="uk-UA"/>
        </w:rPr>
        <w:t xml:space="preserve">подання Е-декларації депутатами </w:t>
      </w:r>
      <w:r w:rsidR="000C66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663F">
        <w:rPr>
          <w:rFonts w:ascii="Times New Roman" w:hAnsi="Times New Roman" w:cs="Times New Roman"/>
          <w:sz w:val="28"/>
          <w:szCs w:val="28"/>
          <w:lang w:val="uk-UA"/>
        </w:rPr>
        <w:t>ІІ скликання.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обговорення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LХХХІ-ї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(81-ї) позачергової сесії міської ради  завершено. </w:t>
      </w: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LХХХІ-ї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(81-ї)  позачергової сесії міської ради  сьомого  скликання  закрити. 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LХХХІ-ої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(81-ї)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-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- 20.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84222A" w:rsidRDefault="0084222A" w:rsidP="0084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222A" w:rsidRDefault="0084222A" w:rsidP="0084222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О.В.Шевчук    </w:t>
      </w:r>
    </w:p>
    <w:p w:rsidR="0084222A" w:rsidRDefault="0084222A" w:rsidP="00842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5DA" w:rsidRPr="0084222A" w:rsidRDefault="009335DA">
      <w:pPr>
        <w:rPr>
          <w:lang w:val="uk-UA"/>
        </w:rPr>
      </w:pPr>
    </w:p>
    <w:sectPr w:rsidR="009335DA" w:rsidRPr="0084222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22A"/>
    <w:rsid w:val="00057663"/>
    <w:rsid w:val="000C164A"/>
    <w:rsid w:val="000C663F"/>
    <w:rsid w:val="00332E00"/>
    <w:rsid w:val="003D1091"/>
    <w:rsid w:val="005826A9"/>
    <w:rsid w:val="005B2E1D"/>
    <w:rsid w:val="0073183F"/>
    <w:rsid w:val="0084222A"/>
    <w:rsid w:val="00845CBD"/>
    <w:rsid w:val="008661F0"/>
    <w:rsid w:val="009335DA"/>
    <w:rsid w:val="00B723EE"/>
    <w:rsid w:val="00B769AF"/>
    <w:rsid w:val="00B84CC2"/>
    <w:rsid w:val="00C313D0"/>
    <w:rsid w:val="00F4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2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4222A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4222A"/>
    <w:rPr>
      <w:rFonts w:asciiTheme="minorHAnsi" w:eastAsiaTheme="minorEastAsia" w:hAnsiTheme="minorHAnsi" w:cstheme="minorBidi"/>
      <w:sz w:val="22"/>
      <w:szCs w:val="22"/>
    </w:rPr>
  </w:style>
  <w:style w:type="paragraph" w:customStyle="1" w:styleId="docdata">
    <w:name w:val="docdata"/>
    <w:aliases w:val="docy,v5,5589,baiaagaaboqcaaadsa0aaaxyeqaaaaaaaaaaaaaaaaaaaaaaaaaaaaaaaaaaaaaaaaaaaaaaaaaaaaaaaaaaaaaaaaaaaaaaaaaaaaaaaaaaaaaaaaaaaaaaaaaaaaaaaaaaaaaaaaaaaaaaaaaaaaaaaaaaaaaaaaaaaaaaaaaaaaaaaaaaaaaaaaaaaaaaaaaaaaaaaaaaaaaaaaaaaaaaaaaaaaaaaaaaaaaa"/>
    <w:basedOn w:val="a"/>
    <w:rsid w:val="0084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84222A"/>
    <w:rPr>
      <w:rFonts w:ascii="Calibri" w:eastAsiaTheme="minorEastAsia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2020-10-23T12:06:00Z</cp:lastPrinted>
  <dcterms:created xsi:type="dcterms:W3CDTF">2020-10-22T05:55:00Z</dcterms:created>
  <dcterms:modified xsi:type="dcterms:W3CDTF">2020-10-23T13:06:00Z</dcterms:modified>
</cp:coreProperties>
</file>