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5A" w:rsidRDefault="00AE67DE" w:rsidP="00AE67DE">
      <w:pPr>
        <w:ind w:left="-709" w:right="-306"/>
        <w:jc w:val="center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noProof/>
          <w:lang w:eastAsia="uk-UA"/>
        </w:rPr>
        <w:drawing>
          <wp:inline distT="0" distB="0" distL="0" distR="0">
            <wp:extent cx="6572250" cy="1457325"/>
            <wp:effectExtent l="0" t="0" r="0" b="0"/>
            <wp:docPr id="2" name="Рисунок 2" descr="D:\SV\20190521\Fwd Рассылка\йцук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V\20190521\Fwd Рассылка\йцук-m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55" t="11067" b="33892"/>
                    <a:stretch/>
                  </pic:blipFill>
                  <pic:spPr bwMode="auto">
                    <a:xfrm>
                      <a:off x="0" y="0"/>
                      <a:ext cx="6572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2FBB" w:rsidRDefault="00722B4F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Керівнику підприємства</w:t>
      </w:r>
    </w:p>
    <w:p w:rsidR="00722FBB" w:rsidRPr="00D35055" w:rsidRDefault="00722B4F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AC37A6">
        <w:rPr>
          <w:rFonts w:ascii="Times New Roman" w:eastAsia="Times New Roman" w:hAnsi="Times New Roman" w:cs="Times New Roman"/>
          <w:b/>
          <w:sz w:val="24"/>
          <w:szCs w:val="24"/>
        </w:rPr>
        <w:t>1718-3/</w:t>
      </w:r>
      <w:bookmarkStart w:id="0" w:name="_GoBack"/>
      <w:bookmarkEnd w:id="0"/>
    </w:p>
    <w:p w:rsidR="00722FBB" w:rsidRDefault="00722B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62B0E" w:rsidRPr="00D3505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F18C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0724E2">
        <w:rPr>
          <w:rFonts w:ascii="Times New Roman" w:eastAsia="Times New Roman" w:hAnsi="Times New Roman" w:cs="Times New Roman"/>
          <w:sz w:val="24"/>
          <w:szCs w:val="24"/>
        </w:rPr>
        <w:t>0</w:t>
      </w:r>
      <w:r w:rsidR="00E970C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0724E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р.</w:t>
      </w:r>
      <w:r>
        <w:rPr>
          <w:rFonts w:ascii="Times New Roman" w:eastAsia="Times New Roman" w:hAnsi="Times New Roman" w:cs="Times New Roman"/>
          <w:b/>
        </w:rPr>
        <w:t>Шановні керівники!</w:t>
      </w:r>
    </w:p>
    <w:p w:rsidR="00130BCD" w:rsidRPr="00FA421D" w:rsidRDefault="00722B4F" w:rsidP="005727FE">
      <w:pPr>
        <w:pStyle w:val="a7"/>
        <w:jc w:val="both"/>
        <w:rPr>
          <w:b/>
          <w:szCs w:val="24"/>
          <w:u w:val="single"/>
          <w:lang w:val="uk-UA"/>
        </w:rPr>
      </w:pPr>
      <w:r w:rsidRPr="00FA421D">
        <w:rPr>
          <w:rFonts w:eastAsia="Times New Roman" w:cs="Times New Roman"/>
          <w:b/>
          <w:szCs w:val="24"/>
          <w:lang w:val="uk-UA"/>
        </w:rPr>
        <w:t xml:space="preserve">Центр </w:t>
      </w:r>
      <w:r w:rsidR="0051663D" w:rsidRPr="00FA421D">
        <w:rPr>
          <w:rFonts w:eastAsia="Times New Roman" w:cs="Times New Roman"/>
          <w:b/>
          <w:szCs w:val="24"/>
          <w:lang w:val="uk-UA"/>
        </w:rPr>
        <w:t xml:space="preserve">інформаційної </w:t>
      </w:r>
      <w:r w:rsidRPr="00FA421D">
        <w:rPr>
          <w:rFonts w:eastAsia="Times New Roman" w:cs="Times New Roman"/>
          <w:b/>
          <w:szCs w:val="24"/>
          <w:lang w:val="uk-UA"/>
        </w:rPr>
        <w:t>підтримки бізнесу м. Київ, оснований на базі</w:t>
      </w:r>
      <w:r w:rsidR="00A67A62">
        <w:rPr>
          <w:rFonts w:eastAsia="Times New Roman" w:cs="Times New Roman"/>
          <w:b/>
          <w:szCs w:val="24"/>
          <w:lang w:val="uk-UA"/>
        </w:rPr>
        <w:t xml:space="preserve"> </w:t>
      </w:r>
      <w:r w:rsidRPr="00FA421D">
        <w:rPr>
          <w:rFonts w:eastAsia="Times New Roman" w:cs="Times New Roman"/>
          <w:b/>
          <w:szCs w:val="24"/>
          <w:lang w:val="uk-UA"/>
        </w:rPr>
        <w:t xml:space="preserve">Київської торгово-промислової палати, </w:t>
      </w:r>
      <w:r w:rsidRPr="00FA421D">
        <w:rPr>
          <w:rFonts w:eastAsia="Times New Roman" w:cs="Times New Roman"/>
          <w:szCs w:val="24"/>
          <w:lang w:val="uk-UA"/>
        </w:rPr>
        <w:t xml:space="preserve">запрошує </w:t>
      </w:r>
      <w:r w:rsidR="00A62B0E" w:rsidRPr="00FA421D">
        <w:rPr>
          <w:rFonts w:eastAsia="Times New Roman" w:cs="Times New Roman"/>
          <w:szCs w:val="24"/>
          <w:lang w:val="uk-UA"/>
        </w:rPr>
        <w:t xml:space="preserve">власників, </w:t>
      </w:r>
      <w:r w:rsidRPr="00FA421D">
        <w:rPr>
          <w:rFonts w:eastAsia="Times New Roman" w:cs="Times New Roman"/>
          <w:szCs w:val="24"/>
          <w:lang w:val="uk-UA"/>
        </w:rPr>
        <w:t>керівників</w:t>
      </w:r>
      <w:r w:rsidR="0051663D" w:rsidRPr="00FA421D">
        <w:rPr>
          <w:rFonts w:eastAsia="Times New Roman" w:cs="Times New Roman"/>
          <w:szCs w:val="24"/>
          <w:lang w:val="uk-UA"/>
        </w:rPr>
        <w:t>,фахівців</w:t>
      </w:r>
      <w:r w:rsidR="00FA421D">
        <w:rPr>
          <w:rFonts w:eastAsia="Times New Roman" w:cs="Times New Roman"/>
          <w:szCs w:val="24"/>
          <w:lang w:val="uk-UA"/>
        </w:rPr>
        <w:t xml:space="preserve"> малого та середнього бізнесу </w:t>
      </w:r>
      <w:r w:rsidRPr="00FA421D">
        <w:rPr>
          <w:rFonts w:eastAsia="Times New Roman" w:cs="Times New Roman"/>
          <w:szCs w:val="24"/>
          <w:lang w:val="uk-UA"/>
        </w:rPr>
        <w:t xml:space="preserve">(МСБ) </w:t>
      </w:r>
      <w:r w:rsidR="0051333A" w:rsidRPr="00FA421D">
        <w:rPr>
          <w:rFonts w:eastAsia="Times New Roman" w:cs="Times New Roman"/>
          <w:szCs w:val="24"/>
          <w:lang w:val="uk-UA"/>
        </w:rPr>
        <w:t xml:space="preserve">на </w:t>
      </w:r>
      <w:r w:rsidR="00FA421D" w:rsidRPr="00FA421D">
        <w:rPr>
          <w:rFonts w:eastAsia="Times New Roman" w:cs="Times New Roman"/>
          <w:szCs w:val="24"/>
          <w:lang w:val="uk-UA"/>
        </w:rPr>
        <w:t xml:space="preserve">семінар </w:t>
      </w:r>
      <w:r w:rsidR="00FA421D" w:rsidRPr="00FA421D">
        <w:rPr>
          <w:b/>
          <w:szCs w:val="24"/>
          <w:u w:val="single"/>
          <w:lang w:val="uk-UA"/>
        </w:rPr>
        <w:t>«Актуальні питання безпеки малого та середнього бізнесу в сфері трудових та податкових відносин»</w:t>
      </w:r>
      <w:r w:rsidR="00FA421D">
        <w:rPr>
          <w:b/>
          <w:szCs w:val="24"/>
          <w:u w:val="single"/>
          <w:lang w:val="uk-UA"/>
        </w:rPr>
        <w:t xml:space="preserve">. </w:t>
      </w:r>
      <w:r w:rsidR="0051663D" w:rsidRPr="00FA421D">
        <w:rPr>
          <w:rFonts w:eastAsia="Times New Roman" w:cs="Times New Roman"/>
          <w:szCs w:val="24"/>
          <w:lang w:val="uk-UA"/>
        </w:rPr>
        <w:t>За</w:t>
      </w:r>
      <w:r w:rsidRPr="00FA421D">
        <w:rPr>
          <w:rFonts w:eastAsia="Times New Roman" w:cs="Times New Roman"/>
          <w:szCs w:val="24"/>
          <w:lang w:val="uk-UA"/>
        </w:rPr>
        <w:t xml:space="preserve">хід буде проходити за підтримки ЄБРР у рамках ініціативи </w:t>
      </w:r>
      <w:r w:rsidRPr="000F7A23">
        <w:rPr>
          <w:rFonts w:eastAsia="Times New Roman" w:cs="Times New Roman"/>
          <w:szCs w:val="24"/>
        </w:rPr>
        <w:t>EU</w:t>
      </w:r>
      <w:r w:rsidRPr="00FA421D">
        <w:rPr>
          <w:rFonts w:eastAsia="Times New Roman" w:cs="Times New Roman"/>
          <w:szCs w:val="24"/>
          <w:lang w:val="uk-UA"/>
        </w:rPr>
        <w:t>4</w:t>
      </w:r>
      <w:r w:rsidRPr="000F7A23">
        <w:rPr>
          <w:rFonts w:eastAsia="Times New Roman" w:cs="Times New Roman"/>
          <w:szCs w:val="24"/>
        </w:rPr>
        <w:t>Business</w:t>
      </w:r>
      <w:r w:rsidRPr="00FA421D">
        <w:rPr>
          <w:rFonts w:eastAsia="Times New Roman" w:cs="Times New Roman"/>
          <w:szCs w:val="24"/>
          <w:lang w:val="uk-UA"/>
        </w:rPr>
        <w:t xml:space="preserve"> Європейського Союзу.  </w:t>
      </w:r>
    </w:p>
    <w:p w:rsidR="00FA421D" w:rsidRDefault="002B578B" w:rsidP="005727FE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Завдання</w:t>
      </w:r>
      <w:r w:rsidR="00FA421D">
        <w:rPr>
          <w:rFonts w:ascii="Times New Roman" w:hAnsi="Times New Roman" w:cs="Times New Roman"/>
          <w:sz w:val="24"/>
          <w:szCs w:val="24"/>
        </w:rPr>
        <w:t>семінару</w:t>
      </w:r>
      <w:r w:rsidR="00722B4F" w:rsidRPr="00A47122">
        <w:rPr>
          <w:rFonts w:ascii="Times New Roman" w:hAnsi="Times New Roman" w:cs="Times New Roman"/>
          <w:sz w:val="24"/>
          <w:szCs w:val="24"/>
        </w:rPr>
        <w:t>:</w:t>
      </w:r>
      <w:r w:rsidR="00FA421D">
        <w:rPr>
          <w:rFonts w:ascii="Times New Roman" w:hAnsi="Times New Roman" w:cs="Times New Roman"/>
          <w:sz w:val="24"/>
          <w:szCs w:val="24"/>
        </w:rPr>
        <w:t>с</w:t>
      </w:r>
      <w:r w:rsidR="00FA421D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 безпечному веденню господарської діяльності підприємствами малого та середнього бізнесу шляхом  інформ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уванняїх п</w:t>
      </w:r>
      <w:r w:rsidR="00FA421D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ів</w:t>
      </w:r>
      <w:r w:rsidR="00FA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 правового захисту  при проведенні перевірок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контексті </w:t>
      </w:r>
      <w:r w:rsidR="00FA421D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 вимог трудового та податкового законодавства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зменшення </w:t>
      </w:r>
      <w:r w:rsidR="00FA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ризиків від їх наслідків. </w:t>
      </w:r>
    </w:p>
    <w:p w:rsidR="00722FBB" w:rsidRPr="00FA421D" w:rsidRDefault="00722B4F" w:rsidP="005727FE">
      <w:pPr>
        <w:pStyle w:val="1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41AC">
        <w:rPr>
          <w:rFonts w:ascii="Times New Roman" w:hAnsi="Times New Roman" w:cs="Times New Roman"/>
          <w:sz w:val="24"/>
          <w:szCs w:val="24"/>
        </w:rPr>
        <w:t>Європейський банк реконструкції та розвитку</w:t>
      </w:r>
      <w:r w:rsidRPr="005133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(ЄБРР)</w:t>
      </w:r>
      <w:r w:rsidR="00461B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B141AC">
        <w:rPr>
          <w:rFonts w:ascii="Times New Roman" w:hAnsi="Times New Roman" w:cs="Times New Roman"/>
          <w:sz w:val="24"/>
          <w:szCs w:val="24"/>
        </w:rPr>
        <w:t>акціонерами якого є 64 країни та дві міжнародні організації, підтримує розвиток ринкової економіки і демократії.</w:t>
      </w:r>
    </w:p>
    <w:p w:rsidR="00722FBB" w:rsidRPr="000F7A23" w:rsidRDefault="002B578B" w:rsidP="005727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ініціативи EU4Business </w:t>
      </w:r>
      <w:r w:rsidR="00722B4F" w:rsidRPr="000F7A23">
        <w:rPr>
          <w:rFonts w:ascii="Times New Roman" w:eastAsia="Times New Roman" w:hAnsi="Times New Roman" w:cs="Times New Roman"/>
          <w:sz w:val="24"/>
          <w:szCs w:val="24"/>
        </w:rPr>
        <w:t xml:space="preserve">ЄБРР допомагає малим і середнім підприємствам залучати висококваліфікованих місцевих консультантів та міжнародних експертів-практиків, здатних якісно трансформувати їх бізнес, та надає гранти для часткової компенсації оплати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їх </w:t>
      </w:r>
      <w:r w:rsidR="00461BE8">
        <w:rPr>
          <w:rFonts w:ascii="Times New Roman" w:eastAsia="Times New Roman" w:hAnsi="Times New Roman" w:cs="Times New Roman"/>
          <w:sz w:val="24"/>
          <w:szCs w:val="24"/>
        </w:rPr>
        <w:t xml:space="preserve">консалтингових </w:t>
      </w:r>
      <w:r w:rsidR="00722B4F" w:rsidRPr="000F7A23">
        <w:rPr>
          <w:rFonts w:ascii="Times New Roman" w:eastAsia="Times New Roman" w:hAnsi="Times New Roman" w:cs="Times New Roman"/>
          <w:sz w:val="24"/>
          <w:szCs w:val="24"/>
        </w:rPr>
        <w:t>послуг.</w:t>
      </w:r>
    </w:p>
    <w:p w:rsidR="005C625A" w:rsidRPr="007D2865" w:rsidRDefault="005C625A" w:rsidP="005727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FBB" w:rsidRPr="00A47122" w:rsidRDefault="00FA421D" w:rsidP="005727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Семінар</w:t>
      </w:r>
      <w:r w:rsidR="002B5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відбудеться</w:t>
      </w:r>
      <w:r w:rsidR="00513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4071C0"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9травня</w:t>
      </w:r>
      <w:r w:rsidR="00722B4F"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 w:rsidR="0064376D"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2B57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р.</w:t>
      </w:r>
      <w:r w:rsidR="00513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="00722B4F"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 10-00 до 18-00</w:t>
      </w:r>
      <w:r w:rsidR="002B578B">
        <w:rPr>
          <w:rFonts w:ascii="Times New Roman" w:eastAsia="Times New Roman" w:hAnsi="Times New Roman" w:cs="Times New Roman"/>
          <w:sz w:val="24"/>
          <w:szCs w:val="24"/>
        </w:rPr>
        <w:t xml:space="preserve"> в залі Київської ТПП </w:t>
      </w:r>
      <w:r w:rsidR="00722B4F" w:rsidRPr="000F7A2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22B4F" w:rsidRPr="000F7A23">
        <w:rPr>
          <w:rFonts w:ascii="Times New Roman" w:eastAsia="Times New Roman" w:hAnsi="Times New Roman" w:cs="Times New Roman"/>
          <w:sz w:val="24"/>
          <w:szCs w:val="24"/>
        </w:rPr>
        <w:t>-й поверх) за адресою: вул. Б. Хмельницького, 55.</w:t>
      </w:r>
    </w:p>
    <w:p w:rsidR="008E1D6D" w:rsidRPr="00A47122" w:rsidRDefault="008E1D6D" w:rsidP="005727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4376D" w:rsidRPr="00395795" w:rsidRDefault="00722B4F" w:rsidP="005727FE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ECE9E6"/>
        </w:rPr>
      </w:pPr>
      <w:r w:rsidRPr="000F7A2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Участь у заході безкоштовна.</w:t>
      </w:r>
      <w:r w:rsidR="00A67A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B141AC">
        <w:rPr>
          <w:rFonts w:ascii="Times New Roman" w:eastAsia="Times New Roman" w:hAnsi="Times New Roman" w:cs="Times New Roman"/>
          <w:b/>
          <w:sz w:val="24"/>
          <w:szCs w:val="24"/>
        </w:rPr>
        <w:t xml:space="preserve">Попередня реєстрація обов’язкова </w:t>
      </w:r>
      <w:r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4071C0"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A42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64376D"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FA42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</w:t>
      </w:r>
      <w:r w:rsidR="0064376D" w:rsidRPr="00B141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Pr="00B141A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формі онлайн-реєстрації: </w:t>
      </w:r>
      <w:hyperlink r:id="rId8" w:history="1">
        <w:r w:rsidR="005C5C56" w:rsidRPr="00E817C6">
          <w:rPr>
            <w:rStyle w:val="a6"/>
            <w:rFonts w:ascii="Times New Roman" w:eastAsia="Times New Roman" w:hAnsi="Times New Roman" w:cs="Times New Roman"/>
            <w:b/>
            <w:sz w:val="24"/>
            <w:szCs w:val="24"/>
          </w:rPr>
          <w:t>https://form.jotformeu.com/91323592258359</w:t>
        </w:r>
      </w:hyperlink>
    </w:p>
    <w:p w:rsidR="005727FE" w:rsidRDefault="00722B4F" w:rsidP="0057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23">
        <w:rPr>
          <w:rFonts w:ascii="Times New Roman" w:eastAsia="Times New Roman" w:hAnsi="Times New Roman" w:cs="Times New Roman"/>
          <w:sz w:val="24"/>
          <w:szCs w:val="24"/>
        </w:rPr>
        <w:t>Додаткова інформація за тел.: (044) 482-04-40, 482-39-</w:t>
      </w:r>
      <w:r w:rsidR="005A5375" w:rsidRPr="000F7A23">
        <w:rPr>
          <w:rFonts w:ascii="Times New Roman" w:eastAsia="Times New Roman" w:hAnsi="Times New Roman" w:cs="Times New Roman"/>
          <w:sz w:val="24"/>
          <w:szCs w:val="24"/>
        </w:rPr>
        <w:t xml:space="preserve">87, e-mail: </w:t>
      </w:r>
      <w:hyperlink r:id="rId9" w:history="1">
        <w:r w:rsidR="005A5375" w:rsidRPr="000F7A23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volkova@kcci.org.ua</w:t>
        </w:r>
      </w:hyperlink>
      <w:r w:rsidR="005A5375" w:rsidRPr="000F7A23">
        <w:rPr>
          <w:rFonts w:ascii="Times New Roman" w:eastAsia="Times New Roman" w:hAnsi="Times New Roman" w:cs="Times New Roman"/>
          <w:sz w:val="24"/>
          <w:szCs w:val="24"/>
        </w:rPr>
        <w:t xml:space="preserve"> та на сайті Київської ТПП</w:t>
      </w:r>
      <w:r w:rsidR="008F59A8" w:rsidRPr="000F7A23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10" w:history="1">
        <w:r w:rsidR="005C5C56" w:rsidRPr="0013423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http</w:t>
        </w:r>
        <w:r w:rsidR="005C5C56" w:rsidRPr="00095494">
          <w:rPr>
            <w:rStyle w:val="a6"/>
            <w:rFonts w:ascii="Times New Roman" w:eastAsia="Times New Roman" w:hAnsi="Times New Roman"/>
            <w:sz w:val="24"/>
            <w:szCs w:val="24"/>
          </w:rPr>
          <w:t>://</w:t>
        </w:r>
        <w:r w:rsidR="005C5C56" w:rsidRPr="0013423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kiev</w:t>
        </w:r>
        <w:r w:rsidR="005C5C56" w:rsidRPr="00095494">
          <w:rPr>
            <w:rStyle w:val="a6"/>
            <w:rFonts w:ascii="Times New Roman" w:eastAsia="Times New Roman" w:hAnsi="Times New Roman"/>
            <w:sz w:val="24"/>
            <w:szCs w:val="24"/>
          </w:rPr>
          <w:t>-</w:t>
        </w:r>
        <w:r w:rsidR="005C5C56" w:rsidRPr="0013423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chamber</w:t>
        </w:r>
        <w:r w:rsidR="005C5C56" w:rsidRPr="00095494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="005C5C56" w:rsidRPr="0013423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org</w:t>
        </w:r>
        <w:r w:rsidR="005C5C56" w:rsidRPr="00095494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="005C5C56" w:rsidRPr="0013423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ua</w:t>
        </w:r>
        <w:r w:rsidR="005C5C56" w:rsidRPr="00095494">
          <w:rPr>
            <w:rStyle w:val="a6"/>
            <w:rFonts w:ascii="Times New Roman" w:eastAsia="Times New Roman" w:hAnsi="Times New Roman"/>
            <w:sz w:val="24"/>
            <w:szCs w:val="24"/>
          </w:rPr>
          <w:t>/</w:t>
        </w:r>
      </w:hyperlink>
      <w:r w:rsidR="005C5C56">
        <w:rPr>
          <w:rFonts w:ascii="Times New Roman" w:eastAsia="Times New Roman" w:hAnsi="Times New Roman"/>
          <w:sz w:val="24"/>
          <w:szCs w:val="24"/>
        </w:rPr>
        <w:t>,</w:t>
      </w:r>
    </w:p>
    <w:p w:rsidR="00BE7631" w:rsidRPr="00BE7631" w:rsidRDefault="00BE7631" w:rsidP="0057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також сайт ЦІПБ: </w:t>
      </w:r>
      <w:hyperlink r:id="rId11" w:history="1">
        <w:r w:rsidRPr="0013423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http://www.bisc.org.ua/centers/kyiv</w:t>
        </w:r>
      </w:hyperlink>
    </w:p>
    <w:p w:rsidR="00145BDA" w:rsidRPr="00A47122" w:rsidRDefault="002F572B" w:rsidP="005727FE">
      <w:pPr>
        <w:pStyle w:val="a7"/>
        <w:contextualSpacing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0F7A23">
        <w:rPr>
          <w:rFonts w:cs="Times New Roman"/>
          <w:szCs w:val="24"/>
        </w:rPr>
        <w:t>Ми у Facebook:</w:t>
      </w:r>
      <w:r w:rsidR="006B1A97" w:rsidRPr="000F7A23">
        <w:rPr>
          <w:rFonts w:cs="Times New Roman"/>
          <w:color w:val="4F4F4F"/>
          <w:szCs w:val="24"/>
          <w:shd w:val="clear" w:color="auto" w:fill="FFFFFF"/>
        </w:rPr>
        <w:t> </w:t>
      </w:r>
      <w:r w:rsidR="00325714" w:rsidRPr="000F7A23">
        <w:rPr>
          <w:rFonts w:cs="Times New Roman"/>
          <w:color w:val="000000"/>
          <w:szCs w:val="24"/>
          <w:shd w:val="clear" w:color="auto" w:fill="FFFFFF"/>
        </w:rPr>
        <w:t> </w:t>
      </w:r>
      <w:hyperlink r:id="rId12" w:history="1">
        <w:r w:rsidR="005C5C56" w:rsidRPr="00044428">
          <w:rPr>
            <w:rStyle w:val="a6"/>
            <w:szCs w:val="24"/>
            <w:shd w:val="clear" w:color="auto" w:fill="FFFFFF"/>
          </w:rPr>
          <w:t>https://www.facebook.com/BSCinKyiv/</w:t>
        </w:r>
      </w:hyperlink>
    </w:p>
    <w:p w:rsidR="006405B2" w:rsidRPr="00A47122" w:rsidRDefault="006405B2" w:rsidP="005727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30BCD" w:rsidRPr="007D2865" w:rsidRDefault="00722B4F" w:rsidP="005727F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F7A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 </w:t>
      </w:r>
      <w:r w:rsidR="000F7A23" w:rsidRPr="000F7A23">
        <w:rPr>
          <w:rFonts w:ascii="Times New Roman" w:eastAsia="Times New Roman" w:hAnsi="Times New Roman" w:cs="Times New Roman"/>
          <w:b/>
          <w:sz w:val="24"/>
          <w:szCs w:val="24"/>
        </w:rPr>
        <w:t>заходу</w:t>
      </w:r>
      <w:r w:rsidRPr="000F7A2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додається.</w:t>
      </w:r>
    </w:p>
    <w:p w:rsidR="00DA6C90" w:rsidRPr="007D2865" w:rsidRDefault="00DA6C90" w:rsidP="005727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2FBB" w:rsidRPr="000F7A23" w:rsidRDefault="00722B4F" w:rsidP="005727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A23">
        <w:rPr>
          <w:rFonts w:ascii="Times New Roman" w:eastAsia="Times New Roman" w:hAnsi="Times New Roman" w:cs="Times New Roman"/>
          <w:sz w:val="24"/>
          <w:szCs w:val="24"/>
        </w:rPr>
        <w:t>З повагою,</w:t>
      </w:r>
    </w:p>
    <w:p w:rsidR="00DA6C90" w:rsidRPr="007D2865" w:rsidRDefault="00DA6C90" w:rsidP="008E1D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1333A" w:rsidRPr="0051333A" w:rsidRDefault="0051333A" w:rsidP="008E1D6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A0F" w:rsidRPr="002B578B" w:rsidRDefault="00722B4F" w:rsidP="008E1D6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F7A2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Президент                                         </w:t>
      </w:r>
      <w:r w:rsidR="00B141AC">
        <w:rPr>
          <w:rFonts w:ascii="Times New Roman" w:eastAsia="Times New Roman" w:hAnsi="Times New Roman" w:cs="Times New Roman"/>
          <w:b/>
          <w:sz w:val="24"/>
          <w:szCs w:val="24"/>
        </w:rPr>
        <w:t>М.В.</w:t>
      </w:r>
      <w:r w:rsidRPr="000F7A23">
        <w:rPr>
          <w:rFonts w:ascii="Times New Roman" w:eastAsia="Times New Roman" w:hAnsi="Times New Roman" w:cs="Times New Roman"/>
          <w:b/>
          <w:sz w:val="24"/>
          <w:szCs w:val="24"/>
        </w:rPr>
        <w:t>Засульський</w:t>
      </w:r>
    </w:p>
    <w:p w:rsidR="00531A0F" w:rsidRPr="002B578B" w:rsidRDefault="00531A0F" w:rsidP="008E1D6D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31A0F" w:rsidRPr="002B578B" w:rsidSect="00DA6C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-259" w:right="1041" w:bottom="1440" w:left="1440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D12" w:rsidRDefault="00557D12">
      <w:pPr>
        <w:spacing w:after="0" w:line="240" w:lineRule="auto"/>
      </w:pPr>
      <w:r>
        <w:separator/>
      </w:r>
    </w:p>
  </w:endnote>
  <w:endnote w:type="continuationSeparator" w:id="1">
    <w:p w:rsidR="00557D12" w:rsidRDefault="0055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tata On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BB" w:rsidRDefault="00722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BB" w:rsidRDefault="00722FBB">
    <w:pPr>
      <w:pBdr>
        <w:top w:val="nil"/>
        <w:left w:val="nil"/>
        <w:bottom w:val="nil"/>
        <w:right w:val="nil"/>
        <w:between w:val="nil"/>
      </w:pBdr>
      <w:tabs>
        <w:tab w:val="left" w:pos="3840"/>
      </w:tabs>
      <w:rPr>
        <w:color w:val="000000"/>
      </w:rPr>
    </w:pPr>
  </w:p>
  <w:p w:rsidR="00722FBB" w:rsidRDefault="00722FBB">
    <w:pPr>
      <w:pBdr>
        <w:top w:val="nil"/>
        <w:left w:val="nil"/>
        <w:bottom w:val="nil"/>
        <w:right w:val="nil"/>
        <w:between w:val="nil"/>
      </w:pBdr>
      <w:tabs>
        <w:tab w:val="left" w:pos="384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BB" w:rsidRDefault="00722B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lang w:eastAsia="uk-U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78105</wp:posOffset>
          </wp:positionH>
          <wp:positionV relativeFrom="paragraph">
            <wp:posOffset>241300</wp:posOffset>
          </wp:positionV>
          <wp:extent cx="2652395" cy="605790"/>
          <wp:effectExtent l="0" t="0" r="0" b="0"/>
          <wp:wrapNone/>
          <wp:docPr id="4" name="image10.jpg" descr="EBRD logo long BLUE (E)_cr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EBRD logo long BLUE (E)_cr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2395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4032" w:rsidRPr="00244032">
      <w:rPr>
        <w:noProof/>
        <w:lang w:val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2049" type="#_x0000_t32" style="position:absolute;margin-left:-2pt;margin-top:9pt;width:510.1pt;height:3pt;z-index:251661312;visibility:visible;mso-wrap-distance-top:-8e-5mm;mso-wrap-distance-bottom:-8e-5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" strokecolor="#00b8d4" strokeweight="3pt">
          <v:stroke dashstyle="dot" startarrowwidth="narrow" startarrowlength="short" endarrowwidth="narrow" endarrowlength="short" endcap="round"/>
          <o:lock v:ext="edit" shapetype="f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D12" w:rsidRDefault="00557D12">
      <w:pPr>
        <w:spacing w:after="0" w:line="240" w:lineRule="auto"/>
      </w:pPr>
      <w:r>
        <w:separator/>
      </w:r>
    </w:p>
  </w:footnote>
  <w:footnote w:type="continuationSeparator" w:id="1">
    <w:p w:rsidR="00557D12" w:rsidRDefault="0055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BB" w:rsidRDefault="00722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BB" w:rsidRDefault="00722FBB" w:rsidP="008E1D6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993" w:right="-447"/>
      <w:jc w:val="center"/>
      <w:rPr>
        <w:rFonts w:ascii="Source Sans Pro" w:eastAsia="Source Sans Pro" w:hAnsi="Source Sans Pro" w:cs="Source Sans Pro"/>
        <w:color w:val="002060"/>
      </w:rPr>
    </w:pPr>
  </w:p>
  <w:p w:rsidR="00722FBB" w:rsidRDefault="00722F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color w:val="00B8D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BB" w:rsidRDefault="00722B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ource Sans Pro" w:eastAsia="Source Sans Pro" w:hAnsi="Source Sans Pro" w:cs="Source Sans Pro"/>
        <w:b/>
        <w:color w:val="002060"/>
      </w:rPr>
    </w:pPr>
    <w:r>
      <w:rPr>
        <w:rFonts w:ascii="Source Sans Pro" w:eastAsia="Source Sans Pro" w:hAnsi="Source Sans Pro" w:cs="Source Sans Pro"/>
        <w:b/>
        <w:color w:val="002060"/>
      </w:rPr>
      <w:t>BusinessSupportCentreinRivne</w:t>
    </w:r>
  </w:p>
  <w:p w:rsidR="00722FBB" w:rsidRDefault="00722B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rFonts w:ascii="Source Sans Pro" w:eastAsia="Source Sans Pro" w:hAnsi="Source Sans Pro" w:cs="Source Sans Pro"/>
        <w:color w:val="002060"/>
      </w:rPr>
      <w:t>ExportPromotionTrainingSeries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Прямая со стрелкой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22FBB"/>
    <w:rsid w:val="00006F5B"/>
    <w:rsid w:val="00007E4E"/>
    <w:rsid w:val="0005588A"/>
    <w:rsid w:val="000724E2"/>
    <w:rsid w:val="000815F4"/>
    <w:rsid w:val="000B5384"/>
    <w:rsid w:val="000C6DEF"/>
    <w:rsid w:val="000D702A"/>
    <w:rsid w:val="000E63DA"/>
    <w:rsid w:val="000F3907"/>
    <w:rsid w:val="000F7A23"/>
    <w:rsid w:val="00126E38"/>
    <w:rsid w:val="001279A1"/>
    <w:rsid w:val="00130BCD"/>
    <w:rsid w:val="00145BDA"/>
    <w:rsid w:val="001E3368"/>
    <w:rsid w:val="00214557"/>
    <w:rsid w:val="00244032"/>
    <w:rsid w:val="00251B55"/>
    <w:rsid w:val="002B578B"/>
    <w:rsid w:val="002F310B"/>
    <w:rsid w:val="002F572B"/>
    <w:rsid w:val="002F61EE"/>
    <w:rsid w:val="00302A2F"/>
    <w:rsid w:val="00320A8E"/>
    <w:rsid w:val="00325714"/>
    <w:rsid w:val="00360682"/>
    <w:rsid w:val="0037249B"/>
    <w:rsid w:val="003951DD"/>
    <w:rsid w:val="00395795"/>
    <w:rsid w:val="003A6AE7"/>
    <w:rsid w:val="003C43BE"/>
    <w:rsid w:val="003F0678"/>
    <w:rsid w:val="004055E7"/>
    <w:rsid w:val="004071C0"/>
    <w:rsid w:val="004074B7"/>
    <w:rsid w:val="004405AE"/>
    <w:rsid w:val="00461BE8"/>
    <w:rsid w:val="00512418"/>
    <w:rsid w:val="0051333A"/>
    <w:rsid w:val="0051663D"/>
    <w:rsid w:val="00531A0F"/>
    <w:rsid w:val="00546B2A"/>
    <w:rsid w:val="00557D12"/>
    <w:rsid w:val="00564D2E"/>
    <w:rsid w:val="005727FE"/>
    <w:rsid w:val="005A5375"/>
    <w:rsid w:val="005A7D19"/>
    <w:rsid w:val="005B5515"/>
    <w:rsid w:val="005C5C56"/>
    <w:rsid w:val="005C625A"/>
    <w:rsid w:val="005C68A3"/>
    <w:rsid w:val="005D6354"/>
    <w:rsid w:val="005E04E7"/>
    <w:rsid w:val="00620FFB"/>
    <w:rsid w:val="006405B2"/>
    <w:rsid w:val="0064376D"/>
    <w:rsid w:val="00645DC6"/>
    <w:rsid w:val="00646E7F"/>
    <w:rsid w:val="006B1A97"/>
    <w:rsid w:val="006C449D"/>
    <w:rsid w:val="00722B4F"/>
    <w:rsid w:val="00722FBB"/>
    <w:rsid w:val="0073788C"/>
    <w:rsid w:val="007540A4"/>
    <w:rsid w:val="00795E1D"/>
    <w:rsid w:val="007D2865"/>
    <w:rsid w:val="007D6323"/>
    <w:rsid w:val="007D76DC"/>
    <w:rsid w:val="007E7F8C"/>
    <w:rsid w:val="00846645"/>
    <w:rsid w:val="0085449E"/>
    <w:rsid w:val="00856B30"/>
    <w:rsid w:val="008613F4"/>
    <w:rsid w:val="0089136E"/>
    <w:rsid w:val="008E1D6D"/>
    <w:rsid w:val="008F59A8"/>
    <w:rsid w:val="009011B4"/>
    <w:rsid w:val="00902858"/>
    <w:rsid w:val="009624A4"/>
    <w:rsid w:val="0099115D"/>
    <w:rsid w:val="009C7ADE"/>
    <w:rsid w:val="00A0459C"/>
    <w:rsid w:val="00A14A13"/>
    <w:rsid w:val="00A16B39"/>
    <w:rsid w:val="00A45404"/>
    <w:rsid w:val="00A47122"/>
    <w:rsid w:val="00A62B0E"/>
    <w:rsid w:val="00A650E5"/>
    <w:rsid w:val="00A67A62"/>
    <w:rsid w:val="00A76F0E"/>
    <w:rsid w:val="00A76F34"/>
    <w:rsid w:val="00A84C34"/>
    <w:rsid w:val="00AC37A6"/>
    <w:rsid w:val="00AC392D"/>
    <w:rsid w:val="00AD641A"/>
    <w:rsid w:val="00AE67DE"/>
    <w:rsid w:val="00AF18C0"/>
    <w:rsid w:val="00B061C2"/>
    <w:rsid w:val="00B141AC"/>
    <w:rsid w:val="00B273DF"/>
    <w:rsid w:val="00B7042C"/>
    <w:rsid w:val="00BC2FC2"/>
    <w:rsid w:val="00BE2D57"/>
    <w:rsid w:val="00BE7631"/>
    <w:rsid w:val="00BF47FC"/>
    <w:rsid w:val="00C07895"/>
    <w:rsid w:val="00C12497"/>
    <w:rsid w:val="00C75D3A"/>
    <w:rsid w:val="00CE2A13"/>
    <w:rsid w:val="00CF1D3D"/>
    <w:rsid w:val="00D33736"/>
    <w:rsid w:val="00D35055"/>
    <w:rsid w:val="00D51757"/>
    <w:rsid w:val="00D536D4"/>
    <w:rsid w:val="00D53E47"/>
    <w:rsid w:val="00D64E6E"/>
    <w:rsid w:val="00D67118"/>
    <w:rsid w:val="00DA6C90"/>
    <w:rsid w:val="00DA771D"/>
    <w:rsid w:val="00E01E6F"/>
    <w:rsid w:val="00E426E3"/>
    <w:rsid w:val="00E970C1"/>
    <w:rsid w:val="00ED13B6"/>
    <w:rsid w:val="00EF19ED"/>
    <w:rsid w:val="00F2520D"/>
    <w:rsid w:val="00F4030F"/>
    <w:rsid w:val="00F46816"/>
    <w:rsid w:val="00F620F3"/>
    <w:rsid w:val="00F8541C"/>
    <w:rsid w:val="00F97939"/>
    <w:rsid w:val="00FA32ED"/>
    <w:rsid w:val="00FA421D"/>
    <w:rsid w:val="00FA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26E3"/>
  </w:style>
  <w:style w:type="paragraph" w:styleId="1">
    <w:name w:val="heading 1"/>
    <w:basedOn w:val="a"/>
    <w:next w:val="a"/>
    <w:rsid w:val="00E426E3"/>
    <w:pPr>
      <w:keepNext/>
      <w:keepLines/>
      <w:spacing w:after="240" w:line="240" w:lineRule="auto"/>
      <w:outlineLvl w:val="0"/>
    </w:pPr>
    <w:rPr>
      <w:rFonts w:ascii="Cantata One" w:eastAsia="Cantata One" w:hAnsi="Cantata One" w:cs="Cantata One"/>
      <w:b/>
      <w:color w:val="2A2A86"/>
      <w:sz w:val="28"/>
      <w:szCs w:val="28"/>
    </w:rPr>
  </w:style>
  <w:style w:type="paragraph" w:styleId="2">
    <w:name w:val="heading 2"/>
    <w:basedOn w:val="a"/>
    <w:next w:val="a"/>
    <w:rsid w:val="00E426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426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426E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426E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426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426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426E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426E3"/>
    <w:rPr>
      <w:i/>
      <w:color w:val="5B9BD5"/>
      <w:sz w:val="24"/>
      <w:szCs w:val="24"/>
    </w:rPr>
  </w:style>
  <w:style w:type="table" w:customStyle="1" w:styleId="a5">
    <w:basedOn w:val="TableNormal"/>
    <w:rsid w:val="00E426E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97939"/>
    <w:rPr>
      <w:color w:val="0000FF" w:themeColor="hyperlink"/>
      <w:u w:val="single"/>
    </w:rPr>
  </w:style>
  <w:style w:type="paragraph" w:styleId="a7">
    <w:name w:val="No Spacing"/>
    <w:uiPriority w:val="1"/>
    <w:qFormat/>
    <w:rsid w:val="005A5375"/>
    <w:pPr>
      <w:spacing w:after="0" w:line="240" w:lineRule="auto"/>
    </w:pPr>
    <w:rPr>
      <w:rFonts w:ascii="Times New Roman" w:eastAsiaTheme="minorHAnsi" w:hAnsi="Times New Roman" w:cstheme="minorBidi"/>
      <w:sz w:val="24"/>
      <w:lang w:val="ru-RU" w:eastAsia="en-US"/>
    </w:rPr>
  </w:style>
  <w:style w:type="character" w:styleId="a8">
    <w:name w:val="FollowedHyperlink"/>
    <w:basedOn w:val="a0"/>
    <w:uiPriority w:val="99"/>
    <w:semiHidden/>
    <w:unhideWhenUsed/>
    <w:rsid w:val="000B538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702A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a0"/>
    <w:rsid w:val="00325714"/>
  </w:style>
  <w:style w:type="paragraph" w:styleId="HTML">
    <w:name w:val="HTML Preformatted"/>
    <w:basedOn w:val="a"/>
    <w:link w:val="HTML0"/>
    <w:uiPriority w:val="99"/>
    <w:unhideWhenUsed/>
    <w:rsid w:val="00395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3951DD"/>
    <w:rPr>
      <w:rFonts w:ascii="Courier New" w:eastAsia="Times New Roman" w:hAnsi="Courier New" w:cs="Courier New"/>
      <w:sz w:val="20"/>
      <w:szCs w:val="20"/>
      <w:lang w:val="ru-RU"/>
    </w:rPr>
  </w:style>
  <w:style w:type="paragraph" w:customStyle="1" w:styleId="10">
    <w:name w:val="Обычный1"/>
    <w:rsid w:val="00FA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eu.com/9132359225835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BSCinKyiv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sc.org.ua/centers/kyi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iev-chamber.org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lkova@kcci.org.ua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A146-55F2-4910-8FE1-20B53B99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Беліков Михайло Матвійович</dc:creator>
  <cp:lastModifiedBy>Користувач Windows</cp:lastModifiedBy>
  <cp:revision>2</cp:revision>
  <cp:lastPrinted>2018-06-11T11:35:00Z</cp:lastPrinted>
  <dcterms:created xsi:type="dcterms:W3CDTF">2019-05-28T12:30:00Z</dcterms:created>
  <dcterms:modified xsi:type="dcterms:W3CDTF">2019-05-28T12:30:00Z</dcterms:modified>
</cp:coreProperties>
</file>