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95" w:rsidRDefault="002E0495" w:rsidP="002E04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495" w:rsidRPr="00875340" w:rsidRDefault="00EC5A38" w:rsidP="002E0495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№3</w:t>
      </w:r>
    </w:p>
    <w:p w:rsidR="002E0495" w:rsidRPr="00875340" w:rsidRDefault="002E0495" w:rsidP="002E0495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875340">
        <w:rPr>
          <w:rFonts w:ascii="Times New Roman" w:hAnsi="Times New Roman" w:cs="Times New Roman"/>
        </w:rPr>
        <w:t xml:space="preserve">до рішення Фастівської міської ради </w:t>
      </w:r>
    </w:p>
    <w:p w:rsidR="00C305F8" w:rsidRDefault="00C305F8" w:rsidP="00C305F8">
      <w:pPr>
        <w:pStyle w:val="a3"/>
        <w:ind w:left="4536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№ 25-VII-VIII від 01.03.2021 року</w:t>
      </w:r>
    </w:p>
    <w:p w:rsidR="002E0495" w:rsidRDefault="002E0495" w:rsidP="002E04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495" w:rsidRDefault="002E0495" w:rsidP="002E04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495" w:rsidRPr="002E0495" w:rsidRDefault="002E0495" w:rsidP="002E04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sz w:val="24"/>
          <w:szCs w:val="24"/>
        </w:rPr>
        <w:t>Перелік майна, що перед</w:t>
      </w:r>
      <w:r>
        <w:rPr>
          <w:rFonts w:ascii="Times New Roman" w:hAnsi="Times New Roman" w:cs="Times New Roman"/>
          <w:sz w:val="24"/>
          <w:szCs w:val="24"/>
        </w:rPr>
        <w:t>ається в оперативне управління</w:t>
      </w:r>
      <w:r w:rsidRPr="002E0495">
        <w:rPr>
          <w:rFonts w:ascii="Times New Roman" w:hAnsi="Times New Roman" w:cs="Times New Roman"/>
          <w:sz w:val="24"/>
          <w:szCs w:val="24"/>
        </w:rPr>
        <w:t xml:space="preserve"> Комунальному закладу Фастівської міської ради «Фастівський територіальний центр культури та дозвілля» (адреса реєстрації: 08531,</w:t>
      </w:r>
      <w:r w:rsidRPr="002E0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Київська обл., Фастівський район, село Веприк, вул. Шевченка, будинок 58</w:t>
      </w:r>
      <w:r w:rsidRPr="002E0495">
        <w:rPr>
          <w:rFonts w:ascii="Times New Roman" w:hAnsi="Times New Roman" w:cs="Times New Roman"/>
          <w:sz w:val="24"/>
          <w:szCs w:val="24"/>
        </w:rPr>
        <w:t>, ЄДРПОУ 44141467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510"/>
        <w:gridCol w:w="1067"/>
        <w:gridCol w:w="591"/>
        <w:gridCol w:w="459"/>
        <w:gridCol w:w="817"/>
        <w:gridCol w:w="851"/>
        <w:gridCol w:w="991"/>
        <w:gridCol w:w="993"/>
      </w:tblGrid>
      <w:tr w:rsidR="002E0495" w:rsidRPr="005B53FA" w:rsidTr="002E0495">
        <w:trPr>
          <w:trHeight w:val="416"/>
        </w:trPr>
        <w:tc>
          <w:tcPr>
            <w:tcW w:w="426" w:type="dxa"/>
            <w:vMerge w:val="restart"/>
            <w:vAlign w:val="center"/>
          </w:tcPr>
          <w:p w:rsidR="002E0495" w:rsidRPr="005B53FA" w:rsidRDefault="002E0495" w:rsidP="002E04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2E0495" w:rsidRPr="005B53FA" w:rsidRDefault="002E0495" w:rsidP="002E04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з/п</w:t>
            </w:r>
          </w:p>
        </w:tc>
        <w:tc>
          <w:tcPr>
            <w:tcW w:w="3510" w:type="dxa"/>
            <w:vMerge w:val="restart"/>
            <w:vAlign w:val="center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Найменування,</w:t>
            </w:r>
          </w:p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стисла характеристика та призначення</w:t>
            </w:r>
          </w:p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об’єкта</w:t>
            </w:r>
          </w:p>
        </w:tc>
        <w:tc>
          <w:tcPr>
            <w:tcW w:w="1067" w:type="dxa"/>
            <w:vMerge w:val="restart"/>
            <w:vAlign w:val="center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Рік</w:t>
            </w:r>
          </w:p>
          <w:p w:rsidR="002E0495" w:rsidRPr="005B53FA" w:rsidRDefault="002E0495" w:rsidP="0092402A">
            <w:pPr>
              <w:suppressAutoHyphens/>
              <w:spacing w:after="0" w:line="240" w:lineRule="auto"/>
              <w:ind w:left="-110" w:firstLine="1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випуску (будівництва)</w:t>
            </w:r>
          </w:p>
          <w:p w:rsidR="002E0495" w:rsidRPr="005B53FA" w:rsidRDefault="002E0495" w:rsidP="0092402A">
            <w:pPr>
              <w:suppressAutoHyphens/>
              <w:spacing w:after="0" w:line="240" w:lineRule="auto"/>
              <w:ind w:left="-110" w:firstLine="1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чи дата придбання</w:t>
            </w:r>
          </w:p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(введення в експлуатацію) та виготовлювач</w:t>
            </w:r>
          </w:p>
        </w:tc>
        <w:tc>
          <w:tcPr>
            <w:tcW w:w="591" w:type="dxa"/>
            <w:vMerge w:val="restart"/>
            <w:vAlign w:val="center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Один. вимір.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:rsidR="002E0495" w:rsidRPr="005B53FA" w:rsidRDefault="002E0495" w:rsidP="009240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 даними</w:t>
            </w:r>
          </w:p>
          <w:p w:rsidR="002E0495" w:rsidRPr="005B53FA" w:rsidRDefault="002E0495" w:rsidP="009240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бухгалтерського обліку</w:t>
            </w:r>
            <w:r w:rsidRPr="005B53F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 w:eastAsia="ar-SA"/>
              </w:rPr>
              <w:t>3</w:t>
            </w:r>
          </w:p>
        </w:tc>
      </w:tr>
      <w:tr w:rsidR="002E0495" w:rsidRPr="005B53FA" w:rsidTr="002E0495">
        <w:trPr>
          <w:trHeight w:val="230"/>
        </w:trPr>
        <w:tc>
          <w:tcPr>
            <w:tcW w:w="426" w:type="dxa"/>
            <w:vMerge/>
            <w:vAlign w:val="center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10" w:type="dxa"/>
            <w:vMerge/>
            <w:vAlign w:val="center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67" w:type="dxa"/>
            <w:vMerge/>
            <w:vAlign w:val="center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  <w:vMerge/>
            <w:textDirection w:val="tbRl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gridSpan w:val="5"/>
            <w:vMerge/>
          </w:tcPr>
          <w:p w:rsidR="002E0495" w:rsidRPr="005B53FA" w:rsidRDefault="002E0495" w:rsidP="009240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E0495" w:rsidRPr="005B53FA" w:rsidTr="002E0495">
        <w:trPr>
          <w:cantSplit/>
          <w:trHeight w:val="1419"/>
        </w:trPr>
        <w:tc>
          <w:tcPr>
            <w:tcW w:w="426" w:type="dxa"/>
            <w:vMerge/>
            <w:vAlign w:val="center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10" w:type="dxa"/>
            <w:vMerge/>
            <w:vAlign w:val="center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67" w:type="dxa"/>
            <w:vMerge/>
            <w:vAlign w:val="center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  <w:vMerge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кількість</w:t>
            </w:r>
          </w:p>
        </w:tc>
        <w:tc>
          <w:tcPr>
            <w:tcW w:w="817" w:type="dxa"/>
            <w:textDirection w:val="btLr"/>
            <w:vAlign w:val="center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ind w:left="-148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первісна (переоцінена) вартість</w:t>
            </w:r>
          </w:p>
        </w:tc>
        <w:tc>
          <w:tcPr>
            <w:tcW w:w="851" w:type="dxa"/>
            <w:textDirection w:val="btLr"/>
            <w:vAlign w:val="center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сума зносу</w:t>
            </w:r>
          </w:p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(накопиченої амортизації)</w:t>
            </w:r>
          </w:p>
        </w:tc>
        <w:tc>
          <w:tcPr>
            <w:tcW w:w="991" w:type="dxa"/>
            <w:textDirection w:val="btLr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балансова вартість</w:t>
            </w:r>
          </w:p>
        </w:tc>
        <w:tc>
          <w:tcPr>
            <w:tcW w:w="993" w:type="dxa"/>
            <w:textDirection w:val="btLr"/>
            <w:vAlign w:val="center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строк корисного використання</w:t>
            </w:r>
          </w:p>
        </w:tc>
      </w:tr>
      <w:tr w:rsidR="002E0495" w:rsidRPr="005B53FA" w:rsidTr="002E0495">
        <w:tc>
          <w:tcPr>
            <w:tcW w:w="426" w:type="dxa"/>
            <w:vAlign w:val="center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10" w:type="dxa"/>
            <w:vAlign w:val="center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67" w:type="dxa"/>
            <w:vAlign w:val="center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91" w:type="dxa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59" w:type="dxa"/>
            <w:vAlign w:val="center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17" w:type="dxa"/>
            <w:vAlign w:val="center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1" w:type="dxa"/>
            <w:vAlign w:val="center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991" w:type="dxa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993" w:type="dxa"/>
            <w:vAlign w:val="center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15</w:t>
            </w:r>
          </w:p>
        </w:tc>
      </w:tr>
      <w:tr w:rsidR="002E0495" w:rsidRPr="005B53FA" w:rsidTr="002E0495">
        <w:tc>
          <w:tcPr>
            <w:tcW w:w="426" w:type="dxa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10" w:type="dxa"/>
          </w:tcPr>
          <w:p w:rsidR="002E0495" w:rsidRPr="005B53FA" w:rsidRDefault="002E0495" w:rsidP="002E0495">
            <w:pPr>
              <w:suppressAutoHyphens/>
              <w:snapToGrid w:val="0"/>
              <w:spacing w:after="0" w:line="240" w:lineRule="auto"/>
              <w:ind w:right="459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Приміщення клубу с. Бортники</w:t>
            </w:r>
            <w:r w:rsidRPr="005B5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B53F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336D55">
              <w:rPr>
                <w:rFonts w:ascii="Times New Roman" w:hAnsi="Times New Roman" w:cs="Times New Roman"/>
                <w:sz w:val="20"/>
                <w:szCs w:val="20"/>
              </w:rPr>
              <w:t>.Незалежності</w:t>
            </w:r>
            <w:proofErr w:type="spellEnd"/>
            <w:r w:rsidRPr="00336D55">
              <w:rPr>
                <w:rFonts w:ascii="Times New Roman" w:hAnsi="Times New Roman" w:cs="Times New Roman"/>
                <w:sz w:val="20"/>
                <w:szCs w:val="20"/>
              </w:rPr>
              <w:t>,  65-А,</w:t>
            </w:r>
          </w:p>
        </w:tc>
        <w:tc>
          <w:tcPr>
            <w:tcW w:w="1067" w:type="dxa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459" w:type="dxa"/>
          </w:tcPr>
          <w:p w:rsidR="002E0495" w:rsidRPr="005B53FA" w:rsidRDefault="002E0495" w:rsidP="009240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195900</w:t>
            </w:r>
          </w:p>
        </w:tc>
        <w:tc>
          <w:tcPr>
            <w:tcW w:w="851" w:type="dxa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88947</w:t>
            </w:r>
          </w:p>
        </w:tc>
        <w:tc>
          <w:tcPr>
            <w:tcW w:w="991" w:type="dxa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106953</w:t>
            </w:r>
          </w:p>
        </w:tc>
        <w:tc>
          <w:tcPr>
            <w:tcW w:w="993" w:type="dxa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 років</w:t>
            </w:r>
          </w:p>
        </w:tc>
      </w:tr>
      <w:tr w:rsidR="002E0495" w:rsidRPr="005B53FA" w:rsidTr="002E0495">
        <w:tc>
          <w:tcPr>
            <w:tcW w:w="3936" w:type="dxa"/>
            <w:gridSpan w:val="2"/>
          </w:tcPr>
          <w:p w:rsidR="002E0495" w:rsidRPr="005B53FA" w:rsidRDefault="002E0495" w:rsidP="00924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1067" w:type="dxa"/>
          </w:tcPr>
          <w:p w:rsidR="002E0495" w:rsidRPr="005B53FA" w:rsidRDefault="002E0495" w:rsidP="009240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91" w:type="dxa"/>
          </w:tcPr>
          <w:p w:rsidR="002E0495" w:rsidRPr="005B53FA" w:rsidRDefault="002E0495" w:rsidP="009240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59" w:type="dxa"/>
          </w:tcPr>
          <w:p w:rsidR="002E0495" w:rsidRPr="005B53FA" w:rsidRDefault="002E0495" w:rsidP="00FC2C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:rsidR="002E0495" w:rsidRPr="005B53FA" w:rsidRDefault="002E0495" w:rsidP="00FC2C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195900</w:t>
            </w:r>
          </w:p>
        </w:tc>
        <w:tc>
          <w:tcPr>
            <w:tcW w:w="851" w:type="dxa"/>
          </w:tcPr>
          <w:p w:rsidR="002E0495" w:rsidRPr="005B53FA" w:rsidRDefault="002E0495" w:rsidP="00FC2C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88947</w:t>
            </w:r>
          </w:p>
        </w:tc>
        <w:tc>
          <w:tcPr>
            <w:tcW w:w="991" w:type="dxa"/>
          </w:tcPr>
          <w:p w:rsidR="002E0495" w:rsidRPr="005B53FA" w:rsidRDefault="002E0495" w:rsidP="00FC2C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B53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106953</w:t>
            </w:r>
          </w:p>
        </w:tc>
        <w:tc>
          <w:tcPr>
            <w:tcW w:w="993" w:type="dxa"/>
          </w:tcPr>
          <w:p w:rsidR="002E0495" w:rsidRPr="005B53FA" w:rsidRDefault="002E0495" w:rsidP="00FC2C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х</w:t>
            </w:r>
          </w:p>
        </w:tc>
      </w:tr>
    </w:tbl>
    <w:p w:rsidR="00336D55" w:rsidRDefault="00336D55" w:rsidP="00336D55"/>
    <w:p w:rsidR="00336D55" w:rsidRDefault="00336D55" w:rsidP="00336D55"/>
    <w:p w:rsidR="00336D55" w:rsidRPr="00FF45DA" w:rsidRDefault="00336D55" w:rsidP="00336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5DA">
        <w:rPr>
          <w:rFonts w:ascii="Times New Roman" w:hAnsi="Times New Roman" w:cs="Times New Roman"/>
          <w:b/>
          <w:sz w:val="24"/>
          <w:szCs w:val="24"/>
        </w:rPr>
        <w:t xml:space="preserve">Секретар </w:t>
      </w:r>
      <w:r w:rsidR="00B535A8">
        <w:rPr>
          <w:rFonts w:ascii="Times New Roman" w:hAnsi="Times New Roman" w:cs="Times New Roman"/>
          <w:b/>
          <w:sz w:val="24"/>
          <w:szCs w:val="24"/>
        </w:rPr>
        <w:t xml:space="preserve">міської  </w:t>
      </w:r>
      <w:r w:rsidRPr="00FF45DA">
        <w:rPr>
          <w:rFonts w:ascii="Times New Roman" w:hAnsi="Times New Roman" w:cs="Times New Roman"/>
          <w:b/>
          <w:sz w:val="24"/>
          <w:szCs w:val="24"/>
        </w:rPr>
        <w:t>ради                                                                  Л.І. Рудяк</w:t>
      </w:r>
    </w:p>
    <w:p w:rsidR="00D3484E" w:rsidRDefault="00D3484E"/>
    <w:sectPr w:rsidR="00D3484E" w:rsidSect="007252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698F"/>
    <w:multiLevelType w:val="multilevel"/>
    <w:tmpl w:val="9D82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E0495"/>
    <w:rsid w:val="002E0495"/>
    <w:rsid w:val="00336D55"/>
    <w:rsid w:val="00725298"/>
    <w:rsid w:val="007D3AFE"/>
    <w:rsid w:val="00B535A8"/>
    <w:rsid w:val="00C305F8"/>
    <w:rsid w:val="00D3484E"/>
    <w:rsid w:val="00EC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05F8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817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8</cp:revision>
  <cp:lastPrinted>2021-03-03T13:27:00Z</cp:lastPrinted>
  <dcterms:created xsi:type="dcterms:W3CDTF">2021-02-23T12:52:00Z</dcterms:created>
  <dcterms:modified xsi:type="dcterms:W3CDTF">2021-03-03T13:27:00Z</dcterms:modified>
</cp:coreProperties>
</file>