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D9" w:rsidRDefault="00570FD9" w:rsidP="00570F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570FD9" w:rsidRPr="00A601C7" w:rsidRDefault="00570FD9" w:rsidP="00570F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601C7">
        <w:rPr>
          <w:rFonts w:ascii="Times New Roman" w:hAnsi="Times New Roman" w:cs="Times New Roman"/>
          <w:sz w:val="24"/>
          <w:szCs w:val="24"/>
        </w:rPr>
        <w:t>Додаток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70FD9" w:rsidRPr="00A601C7" w:rsidRDefault="00570FD9" w:rsidP="00570F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601C7">
        <w:rPr>
          <w:rFonts w:ascii="Times New Roman" w:hAnsi="Times New Roman" w:cs="Times New Roman"/>
          <w:sz w:val="24"/>
          <w:szCs w:val="24"/>
        </w:rPr>
        <w:t>До рішення Фастівської міської ради</w:t>
      </w:r>
    </w:p>
    <w:p w:rsidR="003F25C3" w:rsidRDefault="003F25C3" w:rsidP="003F25C3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№ 29-VII-VIII від 01.03.2021 року</w:t>
      </w:r>
    </w:p>
    <w:p w:rsidR="00570FD9" w:rsidRDefault="00570FD9" w:rsidP="00570FD9">
      <w:pPr>
        <w:spacing w:after="0" w:line="240" w:lineRule="auto"/>
      </w:pPr>
    </w:p>
    <w:p w:rsidR="00C121AD" w:rsidRPr="00570FD9" w:rsidRDefault="00570FD9" w:rsidP="00570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FD9">
        <w:rPr>
          <w:rFonts w:ascii="Times New Roman" w:hAnsi="Times New Roman" w:cs="Times New Roman"/>
          <w:sz w:val="24"/>
          <w:szCs w:val="24"/>
        </w:rPr>
        <w:t xml:space="preserve">Перелік майна, що передається в оперативне управління </w:t>
      </w:r>
      <w:r w:rsidR="001A14D6" w:rsidRPr="00570FD9">
        <w:rPr>
          <w:rFonts w:ascii="Times New Roman" w:hAnsi="Times New Roman" w:cs="Times New Roman"/>
          <w:sz w:val="24"/>
          <w:szCs w:val="24"/>
        </w:rPr>
        <w:t>Комунальному закладу Фастівської міської ради «Борівський центр культури та дозвілля» (адреса реєстрації 08521,</w:t>
      </w:r>
      <w:r w:rsidR="001A14D6" w:rsidRPr="00570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Київська обл., Фастівський район, сел. Борова, вул.. Франка, будинок 3</w:t>
      </w:r>
      <w:r w:rsidR="001A14D6" w:rsidRPr="00570FD9">
        <w:rPr>
          <w:rFonts w:ascii="Times New Roman" w:hAnsi="Times New Roman" w:cs="Times New Roman"/>
          <w:sz w:val="24"/>
          <w:szCs w:val="24"/>
        </w:rPr>
        <w:t>, ЄДРПОУ 44006132)</w:t>
      </w:r>
      <w:r w:rsidRPr="005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70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саме:</w:t>
      </w:r>
    </w:p>
    <w:p w:rsidR="001A14D6" w:rsidRDefault="00C121AD" w:rsidP="00570FD9">
      <w:pPr>
        <w:spacing w:after="0" w:line="240" w:lineRule="auto"/>
        <w:jc w:val="center"/>
      </w:pPr>
      <w:r w:rsidRPr="00C121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Необоротні активи</w:t>
      </w:r>
    </w:p>
    <w:tbl>
      <w:tblPr>
        <w:tblW w:w="10159" w:type="dxa"/>
        <w:tblLayout w:type="fixed"/>
        <w:tblLook w:val="04A0"/>
      </w:tblPr>
      <w:tblGrid>
        <w:gridCol w:w="534"/>
        <w:gridCol w:w="3543"/>
        <w:gridCol w:w="1275"/>
        <w:gridCol w:w="1116"/>
        <w:gridCol w:w="983"/>
        <w:gridCol w:w="440"/>
        <w:gridCol w:w="838"/>
        <w:gridCol w:w="745"/>
        <w:gridCol w:w="685"/>
      </w:tblGrid>
      <w:tr w:rsidR="00570FD9" w:rsidRPr="00C121AD" w:rsidTr="00570FD9">
        <w:trPr>
          <w:trHeight w:val="2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   З/п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Найменування, стисла характеристика та призначення об'єкта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 випуску (будівництва) чи дата придбання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 бухгалтерського обліку</w:t>
            </w:r>
          </w:p>
        </w:tc>
      </w:tr>
      <w:tr w:rsidR="00C121AD" w:rsidRPr="00C121AD" w:rsidTr="00570FD9">
        <w:trPr>
          <w:trHeight w:val="23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1AD" w:rsidRPr="00C121AD" w:rsidTr="00570FD9">
        <w:trPr>
          <w:trHeight w:val="23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 / номенклатурний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0FD9" w:rsidRPr="00C121AD" w:rsidTr="00570FD9">
        <w:trPr>
          <w:trHeight w:val="23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21AD" w:rsidRPr="00C121AD" w:rsidRDefault="00C121AD" w:rsidP="00570F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  (накопиченої амортизації)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21AD" w:rsidRPr="00C121AD" w:rsidRDefault="00570FD9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C121AD"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алансова</w:t>
            </w:r>
            <w:r w:rsidRPr="0057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C121AD"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вартість</w:t>
            </w:r>
          </w:p>
        </w:tc>
      </w:tr>
      <w:tr w:rsidR="00C121AD" w:rsidRPr="00C121AD" w:rsidTr="00570FD9">
        <w:trPr>
          <w:trHeight w:val="99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570FD9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570FD9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570FD9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570FD9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570FD9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121AD" w:rsidRPr="00C121AD" w:rsidTr="00570FD9">
        <w:trPr>
          <w:trHeight w:val="227"/>
        </w:trPr>
        <w:tc>
          <w:tcPr>
            <w:tcW w:w="10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1016 Інструменти, прилади, інвентар</w:t>
            </w: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ТS25 </w:t>
            </w: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двохсмугова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700W AES 40м /БК/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Підсилювач CF-1200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Мікшерний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пульт SHOW стерео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РS 12А/АС активна </w:t>
            </w: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двохсмугова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Радіомікрофонна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Конферец.стіл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Плаття обрядові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Стінка офісна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Крісла для актового залу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секцій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Картина «Пейзаж»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115608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110112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5496</w:t>
            </w:r>
          </w:p>
        </w:tc>
      </w:tr>
      <w:tr w:rsidR="00C121AD" w:rsidRPr="00C121AD" w:rsidTr="00570FD9">
        <w:trPr>
          <w:trHeight w:val="227"/>
        </w:trPr>
        <w:tc>
          <w:tcPr>
            <w:tcW w:w="10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1018 Інші основні засоби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 жіночий український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 чоловічий український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Чоботи укр..жіночі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Чоботи укр..чоловічі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Плахта жіноча українська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Корсетка жін..червона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Блуза жіноча українська «Червона калина»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Сукня жіноча українська вишита «Маки»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Плахта жіноча «Коловорот»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Блуза жіноча українська «Гуцулка»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Блуза жіноча українська «Сокольська»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Блуза жіноча українська «Калина»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Блуза жіноча українська «Таїсія»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 жіночий український р.46;48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Туфлі червоні р.38;39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 жіночий український р.48;50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3790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Чоботи червоні укр..жіночі р.38;40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1855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 жіночий український р.46;48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3050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Корона-вінок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Вишиванка р.48;50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1587</w:t>
            </w:r>
          </w:p>
        </w:tc>
      </w:tr>
      <w:tr w:rsidR="00C121AD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1AD" w:rsidRPr="00570FD9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Вишиванка р.48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</w:t>
            </w:r>
          </w:p>
        </w:tc>
      </w:tr>
      <w:tr w:rsidR="00570FD9" w:rsidRPr="00570FD9" w:rsidTr="00570FD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35610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18092</w:t>
            </w:r>
          </w:p>
        </w:tc>
      </w:tr>
      <w:tr w:rsidR="00570FD9" w:rsidRPr="00C121AD" w:rsidTr="00570FD9">
        <w:trPr>
          <w:trHeight w:val="22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необоротні активи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151218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127630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1AD" w:rsidRPr="00C121AD" w:rsidRDefault="00C121AD" w:rsidP="00C12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23588</w:t>
            </w:r>
          </w:p>
        </w:tc>
      </w:tr>
    </w:tbl>
    <w:p w:rsidR="001A14D6" w:rsidRDefault="001A14D6"/>
    <w:p w:rsidR="00570FD9" w:rsidRPr="00570FD9" w:rsidRDefault="00570FD9" w:rsidP="00570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D9">
        <w:rPr>
          <w:rFonts w:ascii="Times New Roman" w:hAnsi="Times New Roman" w:cs="Times New Roman"/>
          <w:b/>
          <w:sz w:val="24"/>
          <w:szCs w:val="24"/>
        </w:rPr>
        <w:t xml:space="preserve">Секретар ради                                                            </w:t>
      </w:r>
      <w:r w:rsidR="003F25C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570FD9">
        <w:rPr>
          <w:rFonts w:ascii="Times New Roman" w:hAnsi="Times New Roman" w:cs="Times New Roman"/>
          <w:b/>
          <w:sz w:val="24"/>
          <w:szCs w:val="24"/>
        </w:rPr>
        <w:t xml:space="preserve">    Л.І. Рудяк</w:t>
      </w:r>
    </w:p>
    <w:sectPr w:rsidR="00570FD9" w:rsidRPr="00570FD9" w:rsidSect="00570FD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14D6"/>
    <w:rsid w:val="001A14D6"/>
    <w:rsid w:val="003F25C3"/>
    <w:rsid w:val="00570FD9"/>
    <w:rsid w:val="007D687E"/>
    <w:rsid w:val="00C1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25C3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4</cp:revision>
  <cp:lastPrinted>2021-03-03T10:56:00Z</cp:lastPrinted>
  <dcterms:created xsi:type="dcterms:W3CDTF">2021-02-18T10:50:00Z</dcterms:created>
  <dcterms:modified xsi:type="dcterms:W3CDTF">2021-03-03T10:56:00Z</dcterms:modified>
</cp:coreProperties>
</file>