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8C" w:rsidRPr="00EB7A8C" w:rsidRDefault="008362A8" w:rsidP="00EB7A8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8362A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9pt;margin-top:0;width:34pt;height:49.85pt;z-index:251658240">
            <v:imagedata r:id="rId5" o:title=""/>
            <w10:wrap type="square" side="right"/>
          </v:shape>
          <o:OLEObject Type="Embed" ProgID="PBrush" ShapeID="_x0000_s1027" DrawAspect="Content" ObjectID="_1765290592" r:id="rId6"/>
        </w:pict>
      </w:r>
    </w:p>
    <w:p w:rsidR="00EB7A8C" w:rsidRPr="00EB7A8C" w:rsidRDefault="00EB7A8C" w:rsidP="00EB7A8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/>
        </w:rPr>
      </w:pPr>
    </w:p>
    <w:p w:rsidR="00EB7A8C" w:rsidRPr="00EB7A8C" w:rsidRDefault="00EB7A8C" w:rsidP="00EB7A8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/>
        </w:rPr>
      </w:pPr>
    </w:p>
    <w:p w:rsidR="00EB7A8C" w:rsidRPr="00EB7A8C" w:rsidRDefault="00EB7A8C" w:rsidP="00EB7A8C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iCs/>
          <w:sz w:val="32"/>
          <w:szCs w:val="24"/>
          <w:lang w:val="uk-UA"/>
        </w:rPr>
      </w:pPr>
      <w:r w:rsidRPr="00EB7A8C">
        <w:rPr>
          <w:rFonts w:ascii="Times New Roman" w:eastAsiaTheme="majorEastAsia" w:hAnsi="Times New Roman" w:cstheme="majorBidi"/>
          <w:b/>
          <w:iCs/>
          <w:sz w:val="32"/>
          <w:szCs w:val="24"/>
          <w:lang w:val="uk-UA"/>
        </w:rPr>
        <w:t>ФАСТІВСЬКА МІСЬКА РАДА</w:t>
      </w:r>
    </w:p>
    <w:p w:rsidR="00EB7A8C" w:rsidRPr="00EB7A8C" w:rsidRDefault="00EB7A8C" w:rsidP="00EB7A8C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iCs/>
          <w:sz w:val="32"/>
          <w:szCs w:val="24"/>
          <w:lang w:val="uk-UA"/>
        </w:rPr>
      </w:pPr>
      <w:r w:rsidRPr="00EB7A8C">
        <w:rPr>
          <w:rFonts w:ascii="Times New Roman" w:eastAsia="Times New Roman" w:hAnsi="Times New Roman" w:cs="Times New Roman"/>
          <w:b/>
          <w:iCs/>
          <w:sz w:val="32"/>
          <w:szCs w:val="24"/>
          <w:lang w:val="uk-UA"/>
        </w:rPr>
        <w:t>Київської області</w:t>
      </w:r>
    </w:p>
    <w:p w:rsidR="00EB7A8C" w:rsidRPr="00EB7A8C" w:rsidRDefault="00EB7A8C" w:rsidP="00EB7A8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EB7A8C" w:rsidRPr="00EB7A8C" w:rsidRDefault="00EB7A8C" w:rsidP="00EB7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EB7A8C">
        <w:rPr>
          <w:rFonts w:ascii="Times New Roman" w:eastAsia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EB7A8C"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proofErr w:type="spellEnd"/>
      <w:r w:rsidRPr="00EB7A8C">
        <w:rPr>
          <w:rFonts w:ascii="Times New Roman" w:eastAsia="Times New Roman" w:hAnsi="Times New Roman" w:cs="Times New Roman"/>
          <w:b/>
          <w:sz w:val="32"/>
          <w:szCs w:val="32"/>
        </w:rPr>
        <w:t xml:space="preserve"> Я</w:t>
      </w:r>
    </w:p>
    <w:p w:rsidR="00EB7A8C" w:rsidRPr="00EB7A8C" w:rsidRDefault="00EB7A8C" w:rsidP="00EB7A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05269" w:rsidRDefault="00E05269" w:rsidP="00E052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22.12.2023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Фастів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69</w:t>
      </w:r>
      <w:r>
        <w:rPr>
          <w:rFonts w:ascii="Times New Roman" w:hAnsi="Times New Roman"/>
          <w:sz w:val="28"/>
          <w:szCs w:val="28"/>
        </w:rPr>
        <w:t>-ХLV-VІІІ</w:t>
      </w:r>
    </w:p>
    <w:p w:rsidR="00E05269" w:rsidRPr="00E05269" w:rsidRDefault="00E05269" w:rsidP="00EB7A8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en-US"/>
        </w:rPr>
      </w:pPr>
    </w:p>
    <w:p w:rsidR="00E05269" w:rsidRDefault="00081E44" w:rsidP="00B5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081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</w:t>
      </w:r>
    </w:p>
    <w:p w:rsidR="00A40EA8" w:rsidRDefault="00A40EA8" w:rsidP="00B5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E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шефської допомоги </w:t>
      </w:r>
    </w:p>
    <w:p w:rsidR="00081E44" w:rsidRPr="00081E44" w:rsidRDefault="00A40EA8" w:rsidP="0094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EA8">
        <w:rPr>
          <w:rFonts w:ascii="Times New Roman" w:hAnsi="Times New Roman" w:cs="Times New Roman"/>
          <w:b/>
          <w:sz w:val="28"/>
          <w:szCs w:val="28"/>
          <w:lang w:val="uk-UA"/>
        </w:rPr>
        <w:t>військовій частині А7377 на 2024 рік</w:t>
      </w:r>
    </w:p>
    <w:p w:rsidR="008E3D7C" w:rsidRPr="00E05269" w:rsidRDefault="008E3D7C" w:rsidP="00081E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081E44" w:rsidRDefault="008E3D7C" w:rsidP="009461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B57DCB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взаємодії </w:t>
      </w:r>
      <w:r w:rsidR="00A40EA8" w:rsidRPr="00A40EA8">
        <w:rPr>
          <w:rFonts w:ascii="Times New Roman" w:hAnsi="Times New Roman" w:cs="Times New Roman"/>
          <w:sz w:val="28"/>
          <w:szCs w:val="28"/>
          <w:lang w:val="uk-UA"/>
        </w:rPr>
        <w:t>та ефективного цивільно-військового співробітництва військової частини А7377 і місцевих органів виконавчої влади та органів місцевого самоврядування щодо забезпечення суверенітету і територіальної цілісності України, забезпечення готовності військових частин до виконання завдань за призначенням, підвищення рівня морально</w:t>
      </w:r>
      <w:r w:rsidR="009461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0EA8" w:rsidRPr="00A40EA8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психологічного стану військовослужбовців </w:t>
      </w:r>
      <w:r w:rsidR="001C38CE" w:rsidRPr="00A40E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C38CE">
        <w:rPr>
          <w:rFonts w:ascii="Times New Roman" w:hAnsi="Times New Roman" w:cs="Times New Roman"/>
          <w:sz w:val="28"/>
          <w:szCs w:val="28"/>
          <w:lang w:val="uk-UA"/>
        </w:rPr>
        <w:t>бройних сил України</w:t>
      </w:r>
      <w:r w:rsidR="00A40EA8" w:rsidRPr="00A40EA8">
        <w:rPr>
          <w:rFonts w:ascii="Times New Roman" w:hAnsi="Times New Roman" w:cs="Times New Roman"/>
          <w:sz w:val="28"/>
          <w:szCs w:val="28"/>
          <w:lang w:val="uk-UA"/>
        </w:rPr>
        <w:t xml:space="preserve"> та піднесення престижу військової служби</w:t>
      </w:r>
      <w:r w:rsidR="009461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0EA8" w:rsidRPr="00A40EA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Конституції України та Законів України «Про оборону України», «Про правовий режим воєнного стану», Указу Президента України від 11 лютого 2016 року № 44/2016 «Про шефську допомогу військовим частинам Збройних </w:t>
      </w:r>
      <w:r w:rsidR="0094617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40EA8" w:rsidRPr="00A40EA8">
        <w:rPr>
          <w:rFonts w:ascii="Times New Roman" w:hAnsi="Times New Roman" w:cs="Times New Roman"/>
          <w:sz w:val="28"/>
          <w:szCs w:val="28"/>
          <w:lang w:val="uk-UA"/>
        </w:rPr>
        <w:t xml:space="preserve">ил України, Національної гвардії України, Державної прикордонної служби України», </w:t>
      </w:r>
      <w:r w:rsidR="0094617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40EA8" w:rsidRPr="00A40EA8">
        <w:rPr>
          <w:rFonts w:ascii="Times New Roman" w:hAnsi="Times New Roman" w:cs="Times New Roman"/>
          <w:sz w:val="28"/>
          <w:szCs w:val="28"/>
          <w:lang w:val="uk-UA"/>
        </w:rPr>
        <w:t xml:space="preserve">останови </w:t>
      </w:r>
      <w:r w:rsidR="0094617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40EA8" w:rsidRPr="00A40EA8"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="0094617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40EA8" w:rsidRPr="00A40EA8">
        <w:rPr>
          <w:rFonts w:ascii="Times New Roman" w:hAnsi="Times New Roman" w:cs="Times New Roman"/>
          <w:sz w:val="28"/>
          <w:szCs w:val="28"/>
          <w:lang w:val="uk-UA"/>
        </w:rPr>
        <w:t>іністрів України від 11 березня 2022 року № 252 «Деякі питання формування та виконання місцевих бюджетів у період воєнного стану»,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179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Фастівської міської ради №53</w:t>
      </w:r>
      <w:r w:rsidR="00A40EA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від 27 листопада 2023 року </w:t>
      </w:r>
      <w:r w:rsidR="00081E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40EA8" w:rsidRPr="00A40EA8">
        <w:rPr>
          <w:rFonts w:ascii="Times New Roman" w:hAnsi="Times New Roman" w:cs="Times New Roman"/>
          <w:sz w:val="28"/>
          <w:szCs w:val="28"/>
          <w:lang w:val="uk-UA"/>
        </w:rPr>
        <w:t>Про схвалення проекту Програми надання шефської допомоги військовій частині А7377 на 2024 рік</w:t>
      </w:r>
      <w:r w:rsidR="00081E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04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946179">
        <w:rPr>
          <w:rFonts w:ascii="Times New Roman" w:hAnsi="Times New Roman" w:cs="Times New Roman"/>
          <w:sz w:val="28"/>
          <w:szCs w:val="28"/>
          <w:lang w:val="uk-UA"/>
        </w:rPr>
        <w:t xml:space="preserve">ст. 25, 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="0094617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ч. </w:t>
      </w:r>
      <w:r w:rsidR="009461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="0094617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</w:t>
      </w:r>
      <w:r w:rsidR="00D804D9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="0046174B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</w:p>
    <w:p w:rsidR="00081E44" w:rsidRPr="00946179" w:rsidRDefault="00081E44" w:rsidP="009461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lang w:val="uk-UA"/>
        </w:rPr>
      </w:pPr>
    </w:p>
    <w:p w:rsidR="00631730" w:rsidRPr="007D7EFF" w:rsidRDefault="00631730" w:rsidP="0094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>міська рада</w:t>
      </w:r>
    </w:p>
    <w:p w:rsidR="00631730" w:rsidRPr="007D7EFF" w:rsidRDefault="00631730" w:rsidP="0094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7F42A5" w:rsidRPr="00946179" w:rsidRDefault="007F42A5" w:rsidP="009461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C74907" w:rsidRDefault="00631730" w:rsidP="00946179">
      <w:pPr>
        <w:tabs>
          <w:tab w:val="left" w:pos="-1418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C76B3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Програму </w:t>
      </w:r>
      <w:r w:rsidR="00A40EA8" w:rsidRPr="00A40EA8">
        <w:rPr>
          <w:rFonts w:ascii="Times New Roman" w:hAnsi="Times New Roman" w:cs="Times New Roman"/>
          <w:sz w:val="28"/>
          <w:szCs w:val="28"/>
          <w:lang w:val="uk-UA"/>
        </w:rPr>
        <w:t>надання шефської допомоги військовій частині А7377 на 2024 рік</w:t>
      </w:r>
      <w:r w:rsidR="00A36757">
        <w:rPr>
          <w:rFonts w:ascii="Times New Roman" w:hAnsi="Times New Roman"/>
          <w:sz w:val="28"/>
          <w:szCs w:val="28"/>
          <w:lang w:val="uk-UA"/>
        </w:rPr>
        <w:t xml:space="preserve"> (додаток)</w:t>
      </w:r>
      <w:r w:rsidRPr="00A36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0B2" w:rsidRDefault="00A010B2" w:rsidP="00946179">
      <w:pPr>
        <w:tabs>
          <w:tab w:val="left" w:pos="-1418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A36757" w:rsidRPr="00A36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Фінансовому управлінню виконавчого комітету Фастівської міської ради передбач</w:t>
      </w:r>
      <w:r w:rsidR="00F960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A36757" w:rsidRPr="00A36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 кошти на витрати, пов’язані з реалізацією цієї Програми</w:t>
      </w:r>
      <w:r w:rsidR="00EA64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 межах фінансових можливостей бюджету</w:t>
      </w:r>
      <w:r w:rsidRPr="007D7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EA8" w:rsidRPr="00C52006" w:rsidRDefault="00A40EA8" w:rsidP="00946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3106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ради.</w:t>
      </w:r>
    </w:p>
    <w:p w:rsidR="00A40EA8" w:rsidRDefault="00A40EA8" w:rsidP="00946179">
      <w:pPr>
        <w:tabs>
          <w:tab w:val="left" w:pos="-1418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730" w:rsidRPr="007D7EFF" w:rsidRDefault="00631730" w:rsidP="00946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 w:rsidR="00FB6D5A" w:rsidRPr="007D7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11FAF" w:rsidRPr="007D7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>Михайло НЕТЯЖУК</w:t>
      </w:r>
    </w:p>
    <w:p w:rsidR="00E32865" w:rsidRPr="007D7EFF" w:rsidRDefault="00E32865" w:rsidP="00E3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6C72" w:rsidRDefault="00D56C72" w:rsidP="00CB5932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6F24" w:rsidRDefault="00FC6F24" w:rsidP="00CB5932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6F24" w:rsidRDefault="00FC6F24" w:rsidP="00CB5932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6F24" w:rsidRDefault="00FC6F24" w:rsidP="00CB5932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6F24" w:rsidRDefault="00FC6F24" w:rsidP="00CB5932">
      <w:pPr>
        <w:spacing w:after="0"/>
        <w:ind w:left="5954"/>
        <w:rPr>
          <w:rFonts w:ascii="Times New Roman" w:hAnsi="Times New Roman" w:cs="Times New Roman"/>
          <w:szCs w:val="24"/>
          <w:lang w:val="uk-UA"/>
        </w:rPr>
      </w:pPr>
    </w:p>
    <w:p w:rsidR="00CB5932" w:rsidRDefault="00CB5932" w:rsidP="00CB5932">
      <w:pPr>
        <w:spacing w:after="0"/>
        <w:ind w:left="5954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CB5932" w:rsidRDefault="00CB5932" w:rsidP="00CB5932">
      <w:pPr>
        <w:spacing w:after="0"/>
        <w:ind w:left="5954"/>
        <w:rPr>
          <w:rFonts w:ascii="Open Sans" w:eastAsia="Times New Roman" w:hAnsi="Open Sans" w:cs="Times New Roman"/>
          <w:color w:val="383838"/>
          <w:sz w:val="24"/>
          <w:szCs w:val="26"/>
          <w:lang w:eastAsia="uk-UA"/>
        </w:rPr>
      </w:pPr>
      <w:r>
        <w:rPr>
          <w:rFonts w:ascii="Times New Roman" w:hAnsi="Times New Roman" w:cs="Times New Roman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р</w:t>
      </w:r>
      <w:proofErr w:type="gramEnd"/>
      <w:r>
        <w:rPr>
          <w:rFonts w:ascii="Times New Roman" w:hAnsi="Times New Roman" w:cs="Times New Roman"/>
          <w:szCs w:val="24"/>
        </w:rPr>
        <w:t>ішення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Фастівської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міської</w:t>
      </w:r>
      <w:proofErr w:type="spellEnd"/>
      <w:r>
        <w:rPr>
          <w:rFonts w:ascii="Times New Roman" w:hAnsi="Times New Roman" w:cs="Times New Roman"/>
          <w:szCs w:val="24"/>
        </w:rPr>
        <w:t xml:space="preserve"> ради</w:t>
      </w:r>
      <w:r>
        <w:rPr>
          <w:rFonts w:ascii="Times New Roman" w:hAnsi="Times New Roman" w:cs="Times New Roman"/>
          <w:szCs w:val="24"/>
        </w:rPr>
        <w:br/>
      </w:r>
    </w:p>
    <w:p w:rsidR="00CB5932" w:rsidRDefault="00CB5932" w:rsidP="00CB5932">
      <w:pPr>
        <w:spacing w:after="0"/>
        <w:ind w:left="5670"/>
        <w:rPr>
          <w:rFonts w:ascii="Open Sans" w:eastAsia="Times New Roman" w:hAnsi="Open Sans" w:cs="Times New Roman"/>
          <w:color w:val="383838"/>
          <w:sz w:val="26"/>
          <w:szCs w:val="26"/>
          <w:lang w:eastAsia="uk-UA"/>
        </w:rPr>
      </w:pPr>
      <w:r>
        <w:rPr>
          <w:rFonts w:ascii="Open Sans" w:eastAsia="Times New Roman" w:hAnsi="Open Sans" w:cs="Times New Roman"/>
          <w:color w:val="383838"/>
          <w:sz w:val="26"/>
          <w:szCs w:val="26"/>
          <w:lang w:eastAsia="uk-UA"/>
        </w:rPr>
        <w:t>  </w:t>
      </w:r>
    </w:p>
    <w:p w:rsidR="00CB5932" w:rsidRDefault="00CB5932" w:rsidP="00CB5932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83838"/>
          <w:sz w:val="26"/>
          <w:szCs w:val="26"/>
          <w:lang w:eastAsia="uk-UA"/>
        </w:rPr>
      </w:pPr>
      <w:r>
        <w:rPr>
          <w:rFonts w:ascii="Open Sans" w:eastAsia="Times New Roman" w:hAnsi="Open Sans" w:cs="Times New Roman"/>
          <w:color w:val="383838"/>
          <w:sz w:val="26"/>
          <w:szCs w:val="26"/>
          <w:lang w:eastAsia="uk-UA"/>
        </w:rPr>
        <w:t> </w:t>
      </w:r>
    </w:p>
    <w:p w:rsidR="00CB5932" w:rsidRDefault="00CB5932" w:rsidP="00CB5932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83838"/>
          <w:sz w:val="26"/>
          <w:szCs w:val="26"/>
          <w:lang w:eastAsia="uk-UA"/>
        </w:rPr>
      </w:pPr>
      <w:r>
        <w:rPr>
          <w:rFonts w:ascii="Open Sans" w:eastAsia="Times New Roman" w:hAnsi="Open Sans" w:cs="Times New Roman"/>
          <w:color w:val="383838"/>
          <w:sz w:val="26"/>
          <w:szCs w:val="26"/>
          <w:lang w:eastAsia="uk-UA"/>
        </w:rPr>
        <w:t> </w:t>
      </w:r>
    </w:p>
    <w:p w:rsidR="00CB5932" w:rsidRDefault="00CB5932" w:rsidP="00CB5932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83838"/>
          <w:sz w:val="26"/>
          <w:szCs w:val="26"/>
          <w:lang w:eastAsia="uk-UA"/>
        </w:rPr>
      </w:pPr>
    </w:p>
    <w:p w:rsidR="00CB5932" w:rsidRDefault="00CB5932" w:rsidP="00CB5932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83838"/>
          <w:sz w:val="26"/>
          <w:szCs w:val="26"/>
          <w:lang w:eastAsia="uk-UA"/>
        </w:rPr>
      </w:pPr>
    </w:p>
    <w:p w:rsidR="00CB5932" w:rsidRDefault="00CB5932" w:rsidP="00CB5932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83838"/>
          <w:sz w:val="26"/>
          <w:szCs w:val="26"/>
          <w:lang w:eastAsia="uk-UA"/>
        </w:rPr>
      </w:pPr>
    </w:p>
    <w:p w:rsidR="00CB5932" w:rsidRPr="00CB5932" w:rsidRDefault="00CB5932" w:rsidP="00CB5932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83838"/>
          <w:sz w:val="26"/>
          <w:szCs w:val="26"/>
          <w:lang w:val="uk-UA" w:eastAsia="uk-UA"/>
        </w:rPr>
      </w:pPr>
    </w:p>
    <w:p w:rsidR="00CB5932" w:rsidRDefault="00CB5932" w:rsidP="00CB59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6"/>
          <w:szCs w:val="26"/>
          <w:lang w:eastAsia="uk-UA"/>
        </w:rPr>
      </w:pPr>
      <w:r>
        <w:rPr>
          <w:rFonts w:ascii="Open Sans" w:eastAsia="Times New Roman" w:hAnsi="Open Sans" w:cs="Times New Roman"/>
          <w:color w:val="383838"/>
          <w:sz w:val="26"/>
          <w:szCs w:val="26"/>
          <w:lang w:eastAsia="uk-UA"/>
        </w:rPr>
        <w:t> </w:t>
      </w:r>
    </w:p>
    <w:p w:rsidR="00CB5932" w:rsidRDefault="00CB5932" w:rsidP="00CB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ПРОГРАМА</w:t>
      </w:r>
    </w:p>
    <w:p w:rsidR="00CB5932" w:rsidRDefault="00CB5932" w:rsidP="00CB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CB5932" w:rsidRDefault="00CB5932" w:rsidP="00CB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шефської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допомоги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військовій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частині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А7377</w:t>
      </w:r>
    </w:p>
    <w:p w:rsidR="00CB5932" w:rsidRPr="00CB5932" w:rsidRDefault="00CB5932" w:rsidP="00CB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на 2024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ік</w:t>
      </w:r>
      <w:proofErr w:type="spellEnd"/>
    </w:p>
    <w:p w:rsidR="00CB5932" w:rsidRDefault="00CB5932" w:rsidP="00CB593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</w:p>
    <w:p w:rsidR="00CB5932" w:rsidRDefault="00CB5932" w:rsidP="00CB593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B5932" w:rsidRDefault="00CB5932" w:rsidP="00CB593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B5932" w:rsidRDefault="00CB5932" w:rsidP="00CB593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</w:p>
    <w:p w:rsidR="00CB5932" w:rsidRDefault="00CB5932" w:rsidP="00CB593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</w:p>
    <w:p w:rsidR="00CB5932" w:rsidRDefault="00CB5932" w:rsidP="00CB593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</w:p>
    <w:p w:rsidR="00CB5932" w:rsidRDefault="00CB5932" w:rsidP="00CB593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</w:p>
    <w:p w:rsidR="00CB5932" w:rsidRDefault="00CB5932" w:rsidP="00CB593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</w:p>
    <w:p w:rsidR="00CB5932" w:rsidRDefault="00CB5932" w:rsidP="00CB593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B5932" w:rsidRDefault="00CB5932" w:rsidP="00D56C7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56C72" w:rsidRPr="00CB5932" w:rsidRDefault="00D56C72" w:rsidP="00D56C7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B5932" w:rsidRDefault="00CB5932" w:rsidP="00CB593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2023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ік</w:t>
      </w:r>
      <w:proofErr w:type="spellEnd"/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br w:type="page"/>
      </w:r>
    </w:p>
    <w:p w:rsidR="00D56C72" w:rsidRDefault="00D56C72" w:rsidP="00CB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B5932" w:rsidRDefault="00CB5932" w:rsidP="00CB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ПАСПОРТ ПРОГРАМИ</w:t>
      </w:r>
    </w:p>
    <w:p w:rsidR="00CB5932" w:rsidRDefault="00CB5932" w:rsidP="00CB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7"/>
        <w:tblW w:w="9776" w:type="dxa"/>
        <w:tblLook w:val="04A0"/>
      </w:tblPr>
      <w:tblGrid>
        <w:gridCol w:w="2977"/>
        <w:gridCol w:w="6799"/>
      </w:tblGrid>
      <w:tr w:rsidR="00CB5932" w:rsidTr="00CB59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6"/>
                <w:szCs w:val="26"/>
              </w:rPr>
              <w:t>Військова частина А7377</w:t>
            </w:r>
          </w:p>
        </w:tc>
      </w:tr>
      <w:tr w:rsidR="00CB5932" w:rsidRPr="00FC6F24" w:rsidTr="00CB59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мобілізаційної роботи виконавчого комітету Фастівської міської ради</w:t>
            </w:r>
          </w:p>
        </w:tc>
      </w:tr>
      <w:tr w:rsidR="00CB5932" w:rsidTr="00CB59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Співрозробники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6"/>
                <w:szCs w:val="26"/>
              </w:rPr>
              <w:t>Військова частина А7377</w:t>
            </w:r>
          </w:p>
        </w:tc>
      </w:tr>
      <w:tr w:rsidR="00CB5932" w:rsidRPr="00FC6F24" w:rsidTr="00CB59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розпорядник коштів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комітет Фастівської міської ради</w:t>
            </w:r>
          </w:p>
        </w:tc>
      </w:tr>
      <w:tr w:rsidR="00CB5932" w:rsidRPr="00FC6F24" w:rsidTr="00CB59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комітет Фастівської міської ради</w:t>
            </w:r>
          </w:p>
        </w:tc>
      </w:tr>
      <w:tr w:rsidR="00CB5932" w:rsidTr="00CB59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Військова частина А7377,</w:t>
            </w:r>
          </w:p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мобілізаційної роботи виконавчого комітету Фастівської міської ради;</w:t>
            </w:r>
          </w:p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 виконавчого комітету Фастівської міської ради;</w:t>
            </w:r>
          </w:p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Підприємства, установи, організації та заклади Фастівської міської територіальної громади</w:t>
            </w:r>
          </w:p>
        </w:tc>
      </w:tr>
      <w:tr w:rsidR="00CB5932" w:rsidTr="00CB59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Програми здійснюють:</w:t>
            </w:r>
          </w:p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мобілізаційної роботи виконавчого комітету Фастівської міської ради;</w:t>
            </w:r>
          </w:p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 виконавчого комітету Фастівської міської ради;</w:t>
            </w:r>
          </w:p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Підприємства, установи, організації та заклади Фастівської міської територіальної громади</w:t>
            </w:r>
          </w:p>
        </w:tc>
      </w:tr>
      <w:tr w:rsidR="00CB5932" w:rsidTr="00CB59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рік</w:t>
            </w:r>
          </w:p>
        </w:tc>
      </w:tr>
      <w:tr w:rsidR="00CB5932" w:rsidRPr="00FC6F24" w:rsidTr="00CB59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Координацію за виконанням Програми здійснює:</w:t>
            </w:r>
          </w:p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мобілізаційної роботи виконавчого комітету Фастівської міської ради</w:t>
            </w:r>
          </w:p>
        </w:tc>
      </w:tr>
      <w:tr w:rsidR="00CB5932" w:rsidTr="00CB59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 фінансування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Фастівської міської територіальної громади;</w:t>
            </w:r>
          </w:p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Добровільні пожертвування фізичних  і юридичних осіб, благодійних організацій та об’єднань громадян;</w:t>
            </w:r>
          </w:p>
          <w:p w:rsidR="00CB5932" w:rsidRDefault="00CB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 фінансування не заборонені чинним законодавством України.</w:t>
            </w:r>
          </w:p>
        </w:tc>
      </w:tr>
    </w:tbl>
    <w:p w:rsidR="00CB5932" w:rsidRDefault="00CB5932" w:rsidP="00CB5932">
      <w:pPr>
        <w:shd w:val="clear" w:color="auto" w:fill="FFFFFF"/>
        <w:spacing w:line="240" w:lineRule="auto"/>
        <w:ind w:left="312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</w:p>
    <w:p w:rsidR="00CB5932" w:rsidRDefault="00CB5932" w:rsidP="00CB5932">
      <w:pPr>
        <w:rPr>
          <w:rFonts w:ascii="Times New Roman" w:eastAsia="Times New Roman" w:hAnsi="Times New Roman" w:cs="Times New Roman"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uk-UA"/>
        </w:rPr>
        <w:br w:type="page"/>
      </w:r>
    </w:p>
    <w:p w:rsidR="00CB5932" w:rsidRPr="00D56C72" w:rsidRDefault="00CB5932" w:rsidP="00CB5932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lastRenderedPageBreak/>
        <w:t>Загальні положення</w:t>
      </w:r>
    </w:p>
    <w:p w:rsidR="00CB5932" w:rsidRPr="00D56C72" w:rsidRDefault="00CB5932" w:rsidP="00D56C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  <w:r w:rsidRPr="00D56C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Програма надання шефської допомоги військовій частині А-7377 на 2023 рік розроблена у зв’язку з різким ускладненням внутрішньополітичної обстановки, зростанням соціальної напруги в Україні та військовою агресією Російської Федерації проти України, введення 24 лютого 2022 року  воєнного стану на підставі пропозиції Ради національної безпеки і оборони України, відповідно до пункту 20 частини першої статті 106 Конституції України, Закону України "Про правовий режим воєнного стану" для надання всебічної допомоги з придбання необхідного майна  для  військових  частин, підрозділи яких беруть участь у захисті </w:t>
      </w:r>
      <w:r w:rsidRPr="00D56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суверенітету нашої держави та виконують бойові завдання у відповідності  до Закону України «Про оборону України», Указу Президента України від 11 лютого 2016 року № 44/2016 «Про шефську допомогу військовим частинам Збройних Сил України, Національної гвардії України, Державної прикордонної служби України», Указу Президента України від 24 лютого 2022 № 68/2022 «Про утворення військових адміністрацій», пункту 3 статті 9 та пункту 4 статті 15 Закону України від 12 травня 2015 №389-VIII «Про правовий режим воєнного стану», Постанови кабінету міністрів України від 11 березня 2022 року </w:t>
      </w:r>
      <w:r w:rsidR="00D56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br/>
      </w:r>
      <w:r w:rsidRPr="00D56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№ 252 «Деякі питання формування та виконання місцевих бюджетів у період воєнного стану», </w:t>
      </w:r>
      <w:r w:rsidRPr="00D56C72">
        <w:rPr>
          <w:rFonts w:ascii="Times New Roman" w:hAnsi="Times New Roman"/>
          <w:sz w:val="24"/>
          <w:szCs w:val="24"/>
          <w:lang w:val="uk-UA" w:eastAsia="uk-UA"/>
        </w:rPr>
        <w:t>статті 36 Закону України «Про місцеве самоврядування в Україні».</w:t>
      </w:r>
    </w:p>
    <w:p w:rsidR="00CB5932" w:rsidRPr="00D56C72" w:rsidRDefault="00CB5932" w:rsidP="00CB5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На даний час існує потреба в матеріально-технічному забезпеченні військових частин  Збройних Сил України та інших військових формувань.</w:t>
      </w:r>
    </w:p>
    <w:p w:rsidR="00CB5932" w:rsidRPr="00D56C72" w:rsidRDefault="00CB5932" w:rsidP="00CB593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 зв’язку з недостатнім наповненням та дефіцитом Державного бюджету України є потреба у здійсненні додаткового фінансування матеріальних та побутових потреб військових частин з місцевого бюджету.</w:t>
      </w:r>
    </w:p>
    <w:p w:rsidR="00CB5932" w:rsidRPr="00D56C72" w:rsidRDefault="00CB5932" w:rsidP="00CB5932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Мета Програми</w:t>
      </w:r>
    </w:p>
    <w:p w:rsidR="00CB5932" w:rsidRPr="00D56C72" w:rsidRDefault="00CB5932" w:rsidP="00CB5932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Прийняття Програми направлене на захист суверенітету і територіальної цілісності України, забезпечення її економічної та інформаційної безпеки, підтримку військових формувань, які забезпечують захист державного кордону України, важливих (стратегічних) об’єктів і комунікацій, органів державної влади, органів місцевого самоврядування, території і населення, боротьби з диверсійними та іншими незаконно створеними озброєними формуваннями, а також підтримання безпеки і правопорядку, ліквідації наслідків надзвичайних ситуацій техногенного і природного характеру, забезпечення соціального захисту громадян України, які перебувають на службі у Збройних Силах України та в інших військових формуваннях, з метою піднесення престижу військової служби та забезпечення виконання завдань шефства над військовими частинами Збройних Сил України.</w:t>
      </w:r>
    </w:p>
    <w:p w:rsidR="00CB5932" w:rsidRPr="00D56C72" w:rsidRDefault="00CB5932" w:rsidP="00CB59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Основні завдання та заходи Програми</w:t>
      </w:r>
    </w:p>
    <w:p w:rsidR="00CB5932" w:rsidRPr="00D56C72" w:rsidRDefault="00CB5932" w:rsidP="00CB593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B5932" w:rsidRPr="00D56C72" w:rsidRDefault="00CB5932" w:rsidP="00CB5932">
      <w:pPr>
        <w:pStyle w:val="a3"/>
        <w:shd w:val="clear" w:color="auto" w:fill="FFFFFF"/>
        <w:spacing w:after="0" w:line="240" w:lineRule="auto"/>
        <w:ind w:hanging="153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Основні завдання та заходи програми є:</w:t>
      </w:r>
    </w:p>
    <w:p w:rsidR="00CB5932" w:rsidRPr="00D56C72" w:rsidRDefault="00CB5932" w:rsidP="00CB593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sz w:val="24"/>
          <w:szCs w:val="24"/>
          <w:lang w:val="uk-UA" w:eastAsia="uk-UA"/>
        </w:rPr>
        <w:t>поліпшення матеріально технічної бази, її відновлення, проведення поточних та косметичних ремонтів власних та орендованих приміщень, прибудинкової території та місць загального користування військової частини А7377.</w:t>
      </w:r>
    </w:p>
    <w:p w:rsidR="00CB5932" w:rsidRPr="00D56C72" w:rsidRDefault="00CB5932" w:rsidP="00CB593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Військова частина А7377, виконавчий комітет Фастівської міської ради, 2024 рік.</w:t>
      </w:r>
    </w:p>
    <w:p w:rsidR="00CB5932" w:rsidRPr="00D56C72" w:rsidRDefault="00CB5932" w:rsidP="00CB593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B5932" w:rsidRPr="00D56C72" w:rsidRDefault="00CB5932" w:rsidP="00CB593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sz w:val="24"/>
          <w:szCs w:val="24"/>
          <w:lang w:val="uk-UA" w:eastAsia="uk-UA"/>
        </w:rPr>
        <w:t>сприяння в забезпеченні та закупівлі, для військової частини А7377, офісної техніки, витратного канцелярського приладдя та офісного паперу.</w:t>
      </w:r>
    </w:p>
    <w:p w:rsidR="00CB5932" w:rsidRPr="00D56C72" w:rsidRDefault="00CB5932" w:rsidP="00CB5932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Військова частина А7377, виконавчий комітет Фастівської міської ради, 2024 рік. </w:t>
      </w:r>
    </w:p>
    <w:p w:rsidR="00CB5932" w:rsidRPr="00D56C72" w:rsidRDefault="00CB5932" w:rsidP="00CB593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sz w:val="24"/>
          <w:szCs w:val="24"/>
          <w:lang w:val="uk-UA" w:eastAsia="uk-UA"/>
        </w:rPr>
        <w:t>сприяння в забезпеченні та закупівлі, для військової частини А7377, меблів, побутових товарів, електротоварів та засобів зв’язку.</w:t>
      </w:r>
    </w:p>
    <w:p w:rsidR="00CB5932" w:rsidRPr="00D56C72" w:rsidRDefault="00CB5932" w:rsidP="00CB593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Військова частина А7377, виконавчий комітет Фастівської міської ради, 2024 рік. </w:t>
      </w:r>
    </w:p>
    <w:p w:rsidR="00CB5932" w:rsidRPr="00D56C72" w:rsidRDefault="00CB5932" w:rsidP="00CB593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сприяння в забезпеченні та закупівлі, для військової частини А7377, автозапчастин, технічних рідин та паливно-мастильних матеріалів. </w:t>
      </w:r>
    </w:p>
    <w:p w:rsidR="00CB5932" w:rsidRPr="00D56C72" w:rsidRDefault="00CB5932" w:rsidP="00CB5932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Військова частина А7377, виконавчий комітет Фастівської міської ради, 2024 рік.</w:t>
      </w:r>
    </w:p>
    <w:p w:rsidR="00CB5932" w:rsidRPr="00D56C72" w:rsidRDefault="00CB5932" w:rsidP="00CB5932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B5932" w:rsidRPr="00D56C72" w:rsidRDefault="00CB5932" w:rsidP="00CB593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поліпшення забезпеченості військової частини А7377 медичними засобами, ліками та перев’язувальними матеріалами </w:t>
      </w:r>
    </w:p>
    <w:p w:rsidR="00CB5932" w:rsidRPr="00D56C72" w:rsidRDefault="00CB5932" w:rsidP="00CB5932">
      <w:pPr>
        <w:pStyle w:val="a3"/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sz w:val="24"/>
          <w:szCs w:val="24"/>
          <w:lang w:val="uk-UA" w:eastAsia="uk-UA"/>
        </w:rPr>
        <w:t>Військова частина А7377, виконавчий комітет Фастівської міської ради, 2024 рік.</w:t>
      </w:r>
    </w:p>
    <w:p w:rsidR="00CB5932" w:rsidRPr="00D56C72" w:rsidRDefault="00CB5932" w:rsidP="00CB5932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B5932" w:rsidRPr="00D56C72" w:rsidRDefault="00CB5932" w:rsidP="00CB5932">
      <w:pPr>
        <w:pStyle w:val="a3"/>
        <w:numPr>
          <w:ilvl w:val="1"/>
          <w:numId w:val="2"/>
        </w:numPr>
        <w:spacing w:after="0" w:line="256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висвітлення досягнень  та важливих подій в житті та діяльності військової частини А7377, в засобах масової інформації та </w:t>
      </w:r>
      <w:proofErr w:type="spellStart"/>
      <w:r w:rsidRPr="00D56C72">
        <w:rPr>
          <w:rFonts w:ascii="Times New Roman" w:eastAsia="Times New Roman" w:hAnsi="Times New Roman"/>
          <w:sz w:val="24"/>
          <w:szCs w:val="24"/>
          <w:lang w:val="uk-UA" w:eastAsia="uk-UA"/>
        </w:rPr>
        <w:t>інтернет</w:t>
      </w:r>
      <w:proofErr w:type="spellEnd"/>
      <w:r w:rsidRPr="00D56C7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ресурсах.</w:t>
      </w:r>
    </w:p>
    <w:p w:rsidR="00CB5932" w:rsidRPr="00D56C72" w:rsidRDefault="00CB5932" w:rsidP="00D56C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Військова частина А7377, виконавчий комітет Фастівської міської ради, 2024 рік.</w:t>
      </w:r>
    </w:p>
    <w:p w:rsidR="00CB5932" w:rsidRPr="00D56C72" w:rsidRDefault="00CB5932" w:rsidP="00CB5932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B5932" w:rsidRPr="00D56C72" w:rsidRDefault="00CB5932" w:rsidP="00CB5932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Очікувані результати</w:t>
      </w:r>
    </w:p>
    <w:p w:rsidR="00CB5932" w:rsidRPr="00D56C72" w:rsidRDefault="00CB5932" w:rsidP="00D56C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результаті виконання заходів передбачених Програмою шефської допомоги військовій частині А7377 буде забезпечено:</w:t>
      </w:r>
    </w:p>
    <w:p w:rsidR="00CB5932" w:rsidRPr="00D56C72" w:rsidRDefault="00CB5932" w:rsidP="00CB59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sz w:val="24"/>
          <w:szCs w:val="24"/>
          <w:lang w:val="uk-UA" w:eastAsia="uk-UA"/>
        </w:rPr>
        <w:t>підвищення ефективності цивільно-військового співробітництва;</w:t>
      </w:r>
    </w:p>
    <w:p w:rsidR="00CB5932" w:rsidRPr="00D56C72" w:rsidRDefault="00CB5932" w:rsidP="00CB593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готовності військових частин до виконання завдань за призначенням</w:t>
      </w:r>
      <w:r w:rsidRPr="00D56C72">
        <w:rPr>
          <w:rFonts w:ascii="Open Sans" w:eastAsia="Times New Roman" w:hAnsi="Open Sans" w:cs="Times New Roman"/>
          <w:sz w:val="26"/>
          <w:szCs w:val="26"/>
          <w:lang w:val="uk-UA" w:eastAsia="uk-UA"/>
        </w:rPr>
        <w:t>;</w:t>
      </w:r>
    </w:p>
    <w:p w:rsidR="00CB5932" w:rsidRPr="00D56C72" w:rsidRDefault="00CB5932" w:rsidP="00CB5932">
      <w:pPr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рівня морально психологічного стану військовослужбовців ЗСУ та піднесення престижу військової служби;</w:t>
      </w:r>
    </w:p>
    <w:p w:rsidR="00CB5932" w:rsidRPr="00D56C72" w:rsidRDefault="00CB5932" w:rsidP="00CB5932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ind w:hanging="294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sz w:val="24"/>
          <w:szCs w:val="24"/>
          <w:lang w:val="uk-UA" w:eastAsia="uk-UA"/>
        </w:rPr>
        <w:t>сприяння обороноздатності та мобілізаційній готовності держави.</w:t>
      </w:r>
    </w:p>
    <w:p w:rsidR="00CB5932" w:rsidRPr="00D56C72" w:rsidRDefault="00CB5932" w:rsidP="00CB5932">
      <w:pPr>
        <w:pStyle w:val="a3"/>
        <w:shd w:val="clear" w:color="auto" w:fill="FFFFFF"/>
        <w:spacing w:after="375" w:line="240" w:lineRule="auto"/>
        <w:rPr>
          <w:rFonts w:ascii="Open Sans" w:eastAsia="Times New Roman" w:hAnsi="Open Sans"/>
          <w:sz w:val="26"/>
          <w:szCs w:val="26"/>
          <w:lang w:val="uk-UA" w:eastAsia="uk-UA"/>
        </w:rPr>
      </w:pPr>
      <w:r w:rsidRPr="00D56C72">
        <w:rPr>
          <w:rFonts w:ascii="Open Sans" w:eastAsia="Times New Roman" w:hAnsi="Open Sans"/>
          <w:sz w:val="26"/>
          <w:szCs w:val="26"/>
          <w:lang w:val="uk-UA" w:eastAsia="uk-UA"/>
        </w:rPr>
        <w:t xml:space="preserve"> </w:t>
      </w:r>
    </w:p>
    <w:p w:rsidR="00CB5932" w:rsidRPr="00D56C72" w:rsidRDefault="00CB5932" w:rsidP="00CB5932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Ресурсне забезпечення Програми</w:t>
      </w:r>
    </w:p>
    <w:p w:rsidR="00CB5932" w:rsidRPr="00D56C72" w:rsidRDefault="00CB5932" w:rsidP="00CB593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Ресурсне забезпечення полягає у виділенні коштів з бюджету Фастівської міської територіальної громади на організацію та надання шефської допомоги військовій частині А7377. Виділені кошти направляються на покращення умов служби, побуту матеріально-технічного  та медичного забезпечення військовослужбовців військової частини А7377 та проведення заходів спрямованих на постійну бойову готовність та підготовку підрозділів які беруть участь у захисті суверенітету нашої держави та виконують бойові завдання, а також </w:t>
      </w:r>
      <w:r w:rsidRPr="00D56C72">
        <w:rPr>
          <w:rFonts w:ascii="Times New Roman" w:hAnsi="Times New Roman" w:cs="Times New Roman"/>
          <w:sz w:val="24"/>
          <w:szCs w:val="24"/>
          <w:lang w:val="uk-UA"/>
        </w:rPr>
        <w:t>може здійснюватися за рахунок добровільних пожертвувань фізичних і юридичних осіб, благодійних організацій та об’єднань громадян та інших не заборонених законодавством джерел.</w:t>
      </w:r>
    </w:p>
    <w:p w:rsidR="00CB5932" w:rsidRPr="00D56C72" w:rsidRDefault="00CB5932" w:rsidP="00CB593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 </w:t>
      </w:r>
    </w:p>
    <w:p w:rsidR="00CB5932" w:rsidRPr="00D56C72" w:rsidRDefault="00CB5932" w:rsidP="00CB5932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</w:pPr>
      <w:r w:rsidRPr="00D56C7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Секретар міської ради</w:t>
      </w:r>
      <w:r w:rsidRPr="00D56C7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ab/>
      </w:r>
      <w:r w:rsidRPr="00D56C7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ab/>
      </w:r>
      <w:r w:rsidRPr="00D56C7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ab/>
      </w:r>
      <w:r w:rsidRPr="00D56C7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ab/>
      </w:r>
      <w:r w:rsidRPr="00D56C7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ab/>
      </w:r>
      <w:r w:rsidRPr="00D56C7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ab/>
        <w:t>Людмила РУДЯК</w:t>
      </w:r>
    </w:p>
    <w:p w:rsidR="00CB5932" w:rsidRPr="00D56C72" w:rsidRDefault="00CB5932" w:rsidP="00CB5932">
      <w:pPr>
        <w:rPr>
          <w:rFonts w:ascii="Times New Roman" w:eastAsiaTheme="minorHAnsi" w:hAnsi="Times New Roman" w:cs="Times New Roman"/>
          <w:lang w:val="uk-UA" w:eastAsia="en-US"/>
        </w:rPr>
      </w:pPr>
    </w:p>
    <w:p w:rsidR="002A6D45" w:rsidRPr="00D56C72" w:rsidRDefault="002A6D45" w:rsidP="00A40EA8">
      <w:pPr>
        <w:spacing w:after="0" w:line="240" w:lineRule="auto"/>
        <w:ind w:left="6521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A6D45" w:rsidRPr="00D56C72" w:rsidSect="00E0526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4BB"/>
    <w:multiLevelType w:val="multilevel"/>
    <w:tmpl w:val="B1440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0698F"/>
    <w:multiLevelType w:val="hybridMultilevel"/>
    <w:tmpl w:val="01628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F7268"/>
    <w:multiLevelType w:val="multilevel"/>
    <w:tmpl w:val="28386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0579F9"/>
    <w:rsid w:val="000139A9"/>
    <w:rsid w:val="00045191"/>
    <w:rsid w:val="000579F9"/>
    <w:rsid w:val="00074024"/>
    <w:rsid w:val="00081E44"/>
    <w:rsid w:val="000924A3"/>
    <w:rsid w:val="000A13C4"/>
    <w:rsid w:val="000C15AC"/>
    <w:rsid w:val="000C3DC0"/>
    <w:rsid w:val="000D093E"/>
    <w:rsid w:val="000E105D"/>
    <w:rsid w:val="001231E6"/>
    <w:rsid w:val="001318D9"/>
    <w:rsid w:val="0015211E"/>
    <w:rsid w:val="00152497"/>
    <w:rsid w:val="001717C1"/>
    <w:rsid w:val="00193BF4"/>
    <w:rsid w:val="00196EBC"/>
    <w:rsid w:val="001C38CE"/>
    <w:rsid w:val="001C6CE9"/>
    <w:rsid w:val="001E3B6E"/>
    <w:rsid w:val="001E50CB"/>
    <w:rsid w:val="00211F47"/>
    <w:rsid w:val="00215D32"/>
    <w:rsid w:val="00217D82"/>
    <w:rsid w:val="00224E5B"/>
    <w:rsid w:val="002A64D1"/>
    <w:rsid w:val="002A6D45"/>
    <w:rsid w:val="002B5E59"/>
    <w:rsid w:val="002C39FB"/>
    <w:rsid w:val="002D347B"/>
    <w:rsid w:val="0030345D"/>
    <w:rsid w:val="003127EC"/>
    <w:rsid w:val="00320AC3"/>
    <w:rsid w:val="00332A72"/>
    <w:rsid w:val="00341EEA"/>
    <w:rsid w:val="00370925"/>
    <w:rsid w:val="0037244D"/>
    <w:rsid w:val="003B0A17"/>
    <w:rsid w:val="003C49FE"/>
    <w:rsid w:val="003F5289"/>
    <w:rsid w:val="0043695E"/>
    <w:rsid w:val="0046174B"/>
    <w:rsid w:val="00476E93"/>
    <w:rsid w:val="0047733F"/>
    <w:rsid w:val="00480CC1"/>
    <w:rsid w:val="004B1769"/>
    <w:rsid w:val="004C17AB"/>
    <w:rsid w:val="004C499A"/>
    <w:rsid w:val="004D169C"/>
    <w:rsid w:val="004F5EE6"/>
    <w:rsid w:val="00524B65"/>
    <w:rsid w:val="005269D1"/>
    <w:rsid w:val="00530E24"/>
    <w:rsid w:val="0056359C"/>
    <w:rsid w:val="00572B7A"/>
    <w:rsid w:val="005A63BD"/>
    <w:rsid w:val="005C46BF"/>
    <w:rsid w:val="005C6748"/>
    <w:rsid w:val="005D2DA8"/>
    <w:rsid w:val="005E71BF"/>
    <w:rsid w:val="00623080"/>
    <w:rsid w:val="00631730"/>
    <w:rsid w:val="00637242"/>
    <w:rsid w:val="006621BD"/>
    <w:rsid w:val="00664E40"/>
    <w:rsid w:val="006700D2"/>
    <w:rsid w:val="006D24A2"/>
    <w:rsid w:val="006E618B"/>
    <w:rsid w:val="007050A0"/>
    <w:rsid w:val="00713B76"/>
    <w:rsid w:val="00724D18"/>
    <w:rsid w:val="00725251"/>
    <w:rsid w:val="00725A49"/>
    <w:rsid w:val="0074666F"/>
    <w:rsid w:val="0075784D"/>
    <w:rsid w:val="00794302"/>
    <w:rsid w:val="007A2C7A"/>
    <w:rsid w:val="007A4316"/>
    <w:rsid w:val="007A512A"/>
    <w:rsid w:val="007C7B0C"/>
    <w:rsid w:val="007D7EFF"/>
    <w:rsid w:val="007F42A5"/>
    <w:rsid w:val="00811FAF"/>
    <w:rsid w:val="00812F66"/>
    <w:rsid w:val="008362A8"/>
    <w:rsid w:val="008569C2"/>
    <w:rsid w:val="0087063F"/>
    <w:rsid w:val="00877E8C"/>
    <w:rsid w:val="008868D5"/>
    <w:rsid w:val="008B20F9"/>
    <w:rsid w:val="008B3A7D"/>
    <w:rsid w:val="008B634E"/>
    <w:rsid w:val="008E297F"/>
    <w:rsid w:val="008E3D7C"/>
    <w:rsid w:val="008E6CA5"/>
    <w:rsid w:val="009021CA"/>
    <w:rsid w:val="00931E8C"/>
    <w:rsid w:val="00942FA0"/>
    <w:rsid w:val="00946179"/>
    <w:rsid w:val="00946856"/>
    <w:rsid w:val="00967B36"/>
    <w:rsid w:val="00977533"/>
    <w:rsid w:val="0099257F"/>
    <w:rsid w:val="00995161"/>
    <w:rsid w:val="009958BE"/>
    <w:rsid w:val="009A5128"/>
    <w:rsid w:val="009B268B"/>
    <w:rsid w:val="009C3BF6"/>
    <w:rsid w:val="009D0328"/>
    <w:rsid w:val="009E73D7"/>
    <w:rsid w:val="009F0F72"/>
    <w:rsid w:val="00A010B2"/>
    <w:rsid w:val="00A05532"/>
    <w:rsid w:val="00A36757"/>
    <w:rsid w:val="00A409DA"/>
    <w:rsid w:val="00A40EA8"/>
    <w:rsid w:val="00A55E9C"/>
    <w:rsid w:val="00A802BD"/>
    <w:rsid w:val="00A85382"/>
    <w:rsid w:val="00A96405"/>
    <w:rsid w:val="00AD4B90"/>
    <w:rsid w:val="00AE311A"/>
    <w:rsid w:val="00AE6137"/>
    <w:rsid w:val="00AF01EB"/>
    <w:rsid w:val="00B20616"/>
    <w:rsid w:val="00B22D86"/>
    <w:rsid w:val="00B371F5"/>
    <w:rsid w:val="00B55229"/>
    <w:rsid w:val="00B57DCB"/>
    <w:rsid w:val="00B64924"/>
    <w:rsid w:val="00B67C0B"/>
    <w:rsid w:val="00B75187"/>
    <w:rsid w:val="00BB7D77"/>
    <w:rsid w:val="00BC06C5"/>
    <w:rsid w:val="00C03872"/>
    <w:rsid w:val="00C206B1"/>
    <w:rsid w:val="00C23386"/>
    <w:rsid w:val="00C52006"/>
    <w:rsid w:val="00C63155"/>
    <w:rsid w:val="00C7463D"/>
    <w:rsid w:val="00C74907"/>
    <w:rsid w:val="00C76B3D"/>
    <w:rsid w:val="00C97911"/>
    <w:rsid w:val="00CA59C3"/>
    <w:rsid w:val="00CB5932"/>
    <w:rsid w:val="00CF78B5"/>
    <w:rsid w:val="00D020D0"/>
    <w:rsid w:val="00D344A4"/>
    <w:rsid w:val="00D421C7"/>
    <w:rsid w:val="00D56C72"/>
    <w:rsid w:val="00D60B07"/>
    <w:rsid w:val="00D66F35"/>
    <w:rsid w:val="00D717E2"/>
    <w:rsid w:val="00D804D9"/>
    <w:rsid w:val="00DB1803"/>
    <w:rsid w:val="00DC6C70"/>
    <w:rsid w:val="00E02676"/>
    <w:rsid w:val="00E05269"/>
    <w:rsid w:val="00E1297E"/>
    <w:rsid w:val="00E23D26"/>
    <w:rsid w:val="00E247C5"/>
    <w:rsid w:val="00E31DF9"/>
    <w:rsid w:val="00E32865"/>
    <w:rsid w:val="00E352F4"/>
    <w:rsid w:val="00E5797C"/>
    <w:rsid w:val="00E97A09"/>
    <w:rsid w:val="00EA6495"/>
    <w:rsid w:val="00EB7A8C"/>
    <w:rsid w:val="00EC4717"/>
    <w:rsid w:val="00EC7BDE"/>
    <w:rsid w:val="00F00A65"/>
    <w:rsid w:val="00F129C9"/>
    <w:rsid w:val="00F314ED"/>
    <w:rsid w:val="00F43F0B"/>
    <w:rsid w:val="00F9323E"/>
    <w:rsid w:val="00F95AA4"/>
    <w:rsid w:val="00F96024"/>
    <w:rsid w:val="00FA2B7A"/>
    <w:rsid w:val="00FB6D5A"/>
    <w:rsid w:val="00FC0107"/>
    <w:rsid w:val="00FC6F24"/>
    <w:rsid w:val="00FE5D4B"/>
    <w:rsid w:val="00F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C3"/>
  </w:style>
  <w:style w:type="paragraph" w:styleId="1">
    <w:name w:val="heading 1"/>
    <w:basedOn w:val="a"/>
    <w:next w:val="a"/>
    <w:link w:val="10"/>
    <w:qFormat/>
    <w:rsid w:val="000579F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F9"/>
    <w:rPr>
      <w:rFonts w:ascii="Times New Roman" w:eastAsia="Times New Roman" w:hAnsi="Times New Roman" w:cs="Times New Roman"/>
      <w:b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0579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B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qFormat/>
    <w:rsid w:val="000A13C4"/>
    <w:pPr>
      <w:spacing w:after="0" w:line="240" w:lineRule="auto"/>
    </w:pPr>
    <w:rPr>
      <w:rFonts w:eastAsiaTheme="minorHAns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ASUSp5g</dc:creator>
  <cp:keywords/>
  <dc:description/>
  <cp:lastModifiedBy>ORG</cp:lastModifiedBy>
  <cp:revision>14</cp:revision>
  <cp:lastPrinted>2023-12-12T05:34:00Z</cp:lastPrinted>
  <dcterms:created xsi:type="dcterms:W3CDTF">2023-12-10T17:15:00Z</dcterms:created>
  <dcterms:modified xsi:type="dcterms:W3CDTF">2023-12-28T15:43:00Z</dcterms:modified>
</cp:coreProperties>
</file>