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F" w:rsidRPr="00925CE5" w:rsidRDefault="00BE671F" w:rsidP="00BE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77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E671F" w:rsidRPr="006667E4" w:rsidRDefault="00BE671F" w:rsidP="00BE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                                                   до розпорядження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71F" w:rsidRPr="00931836" w:rsidRDefault="00BE671F" w:rsidP="00BE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від_</w:t>
      </w:r>
      <w:r w:rsidR="00325720" w:rsidRPr="00325720">
        <w:rPr>
          <w:rFonts w:ascii="Times New Roman" w:eastAsia="Times New Roman" w:hAnsi="Times New Roman" w:cs="Times New Roman"/>
          <w:sz w:val="24"/>
          <w:szCs w:val="24"/>
        </w:rPr>
        <w:t>19.02.</w:t>
      </w:r>
      <w:r w:rsidR="00325720" w:rsidRPr="00325720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_№__</w:t>
      </w:r>
      <w:r w:rsidR="00325720" w:rsidRPr="0032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47 </w:t>
      </w:r>
      <w:r w:rsidR="00325720"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_ </w:t>
      </w: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1F" w:rsidRPr="000548FA" w:rsidRDefault="00BE671F" w:rsidP="00BE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 міського штабу</w:t>
      </w:r>
    </w:p>
    <w:p w:rsidR="00BE671F" w:rsidRPr="000548FA" w:rsidRDefault="00BE671F" w:rsidP="00BE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організації та проведення у 2021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році</w:t>
      </w:r>
    </w:p>
    <w:p w:rsidR="00BE671F" w:rsidRPr="000548FA" w:rsidRDefault="00BE671F" w:rsidP="00BE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 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етапуВсеукраїнської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дитячо-юнацької</w:t>
      </w:r>
    </w:p>
    <w:p w:rsidR="00BE671F" w:rsidRPr="000548FA" w:rsidRDefault="00BE671F" w:rsidP="00BE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ійськово-патріотично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ї 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гри «Сокіл» («Джура»)</w:t>
      </w:r>
    </w:p>
    <w:p w:rsidR="00BE671F" w:rsidRPr="000548FA" w:rsidRDefault="00BE671F" w:rsidP="00BE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Швидка Жанна Петрівна                           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заступник міського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з питань діяльності </w:t>
      </w: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виконавчих органів ради, з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 xml:space="preserve"> гуманітарних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71F" w:rsidRPr="00A77631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питань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голова штабу</w:t>
      </w:r>
    </w:p>
    <w:p w:rsidR="00BE671F" w:rsidRPr="00A77631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48FA">
        <w:rPr>
          <w:rFonts w:ascii="Times New Roman" w:eastAsia="Times New Roman" w:hAnsi="Times New Roman" w:cs="Times New Roman"/>
          <w:sz w:val="24"/>
          <w:szCs w:val="24"/>
        </w:rPr>
        <w:t>Єриш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Наталія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Леонідівна                          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начальник управління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освіти, заступник </w:t>
      </w:r>
    </w:p>
    <w:p w:rsidR="00BE671F" w:rsidRPr="00A77631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голови штабу</w:t>
      </w:r>
    </w:p>
    <w:p w:rsidR="00BE671F" w:rsidRPr="009C2A49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Дзюба Вікторія Павлівна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консультант Центру професійного розвитку     </w:t>
      </w:r>
    </w:p>
    <w:p w:rsidR="00BE671F" w:rsidRPr="00163085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педагогічних працівників</w:t>
      </w:r>
    </w:p>
    <w:p w:rsidR="00BE671F" w:rsidRPr="000548FA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1F" w:rsidRPr="000548FA" w:rsidRDefault="00BE671F" w:rsidP="00BE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Члени штабу: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6"/>
        <w:gridCol w:w="4669"/>
      </w:tblGrid>
      <w:tr w:rsidR="00BE671F" w:rsidRPr="00711EF5" w:rsidTr="004628A4">
        <w:trPr>
          <w:tblCellSpacing w:w="0" w:type="dxa"/>
        </w:trPr>
        <w:tc>
          <w:tcPr>
            <w:tcW w:w="4686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Авксентюк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2B783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2B783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C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відділу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  і</w:t>
            </w:r>
            <w:r w:rsidRPr="009C2A49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нформаційного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 по роботі і</w:t>
            </w:r>
            <w:r w:rsidRPr="009C2A49">
              <w:rPr>
                <w:rFonts w:ascii="Times New Roman" w:eastAsia="Times New Roman" w:hAnsi="Times New Roman" w:cs="Times New Roman"/>
                <w:sz w:val="24"/>
                <w:szCs w:val="24"/>
              </w:rPr>
              <w:t>з ЗМІ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виконавчого комітету Фастівської міської ради </w:t>
            </w:r>
          </w:p>
        </w:tc>
      </w:tr>
      <w:tr w:rsidR="00BE671F" w:rsidRPr="009C2A49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9C2A49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Андрій  Леонідович</w:t>
            </w:r>
          </w:p>
        </w:tc>
        <w:tc>
          <w:tcPr>
            <w:tcW w:w="4669" w:type="dxa"/>
            <w:hideMark/>
          </w:tcPr>
          <w:p w:rsidR="00BE671F" w:rsidRPr="009C2A49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фізичної культури і предмету «Захист України»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Малоснітинський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академічний ліцей</w:t>
            </w: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243B5B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D8340E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Зевако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4669" w:type="dxa"/>
            <w:hideMark/>
          </w:tcPr>
          <w:p w:rsidR="00BE671F" w:rsidRPr="00066345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D8340E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населення мікрорайону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Майданюк</w:t>
            </w:r>
            <w:proofErr w:type="spellEnd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Леонідівна</w:t>
            </w:r>
          </w:p>
        </w:tc>
        <w:tc>
          <w:tcPr>
            <w:tcW w:w="4669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Фастівського центру позашкільної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71F" w:rsidRPr="004B71F9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1F" w:rsidRPr="004B71F9" w:rsidTr="004628A4">
        <w:trPr>
          <w:tblCellSpacing w:w="0" w:type="dxa"/>
        </w:trPr>
        <w:tc>
          <w:tcPr>
            <w:tcW w:w="4686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Марія Миколаївна</w:t>
            </w:r>
          </w:p>
          <w:p w:rsidR="00BE671F" w:rsidRDefault="00BE671F" w:rsidP="004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Default="00BE671F" w:rsidP="004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Default="00BE671F" w:rsidP="004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Костецький Олександр Володимирович</w:t>
            </w:r>
          </w:p>
          <w:p w:rsidR="00BE671F" w:rsidRDefault="00BE671F" w:rsidP="004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6867A0" w:rsidRDefault="00BE671F" w:rsidP="004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 Інна Михайлівна</w:t>
            </w:r>
          </w:p>
        </w:tc>
        <w:tc>
          <w:tcPr>
            <w:tcW w:w="4669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відділу по роботі з дошкільними та позашкільними закладами управління освіти виконавчого комітету Фастівської міської ради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козацького куреня українського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за згодою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163085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сектором охорони здоров’я виконавчого комітету Фастівської міської ради</w:t>
            </w:r>
          </w:p>
        </w:tc>
      </w:tr>
      <w:tr w:rsidR="00BE671F" w:rsidRPr="0085459E" w:rsidTr="004628A4">
        <w:trPr>
          <w:tblCellSpacing w:w="0" w:type="dxa"/>
        </w:trPr>
        <w:tc>
          <w:tcPr>
            <w:tcW w:w="4686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Машляківський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Анатолійович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446484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Микола Миколайович</w:t>
            </w:r>
          </w:p>
          <w:p w:rsidR="00BE671F" w:rsidRPr="00D8340E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 за згодою)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D8340E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навчально-методичної роботи НВК «ЗОШ І-ІІІ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т.. №7 – ЦВПВ «Гарт» (за згодою)</w:t>
            </w: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Наталія Миколаївна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9C2A49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Свириденко Борис Іванович                               </w:t>
            </w:r>
          </w:p>
        </w:tc>
        <w:tc>
          <w:tcPr>
            <w:tcW w:w="4669" w:type="dxa"/>
            <w:hideMark/>
          </w:tcPr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управління </w:t>
            </w:r>
            <w:r w:rsidRPr="009C2A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молоді </w:t>
            </w:r>
            <w:r w:rsidRPr="009C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виконавчого комітету Фастівської міської ради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ДЮСШ</w:t>
            </w:r>
          </w:p>
          <w:p w:rsidR="00BE671F" w:rsidRPr="009C2A49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1F" w:rsidRPr="00212D79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Сіляк</w:t>
            </w:r>
            <w:proofErr w:type="spellEnd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4669" w:type="dxa"/>
            <w:hideMark/>
          </w:tcPr>
          <w:p w:rsidR="00BE671F" w:rsidRPr="00E60DF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 та спорту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 та спорту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 комітету Фастівської міської ради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Скиданенко</w:t>
            </w:r>
            <w:proofErr w:type="spellEnd"/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4669" w:type="dxa"/>
            <w:hideMark/>
          </w:tcPr>
          <w:p w:rsidR="00BE671F" w:rsidRPr="000548FA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відділу з питань фізичної культури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виконавчого комітету Фастівської міської ради</w:t>
            </w: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163085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:rsidR="00BE671F" w:rsidRPr="00163085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1F" w:rsidRPr="000548FA" w:rsidTr="004628A4">
        <w:trPr>
          <w:tblCellSpacing w:w="0" w:type="dxa"/>
        </w:trPr>
        <w:tc>
          <w:tcPr>
            <w:tcW w:w="4686" w:type="dxa"/>
            <w:hideMark/>
          </w:tcPr>
          <w:p w:rsidR="00BE671F" w:rsidRPr="00446484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аповал Андрій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69" w:type="dxa"/>
            <w:hideMark/>
          </w:tcPr>
          <w:p w:rsidR="00BE671F" w:rsidRPr="00E059DB" w:rsidRDefault="00BE671F" w:rsidP="004628A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Отаман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козацького куреня українського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F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за згодою)</w:t>
            </w:r>
          </w:p>
          <w:p w:rsidR="00BE671F" w:rsidRDefault="00BE671F" w:rsidP="004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71F" w:rsidRPr="00446484" w:rsidRDefault="00BE671F" w:rsidP="0046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71F" w:rsidRPr="000548FA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4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71F" w:rsidRDefault="00BE671F" w:rsidP="00BE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Керуючий справами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(секретар)</w:t>
      </w:r>
    </w:p>
    <w:p w:rsidR="00BE671F" w:rsidRDefault="00BE671F" w:rsidP="00BE671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виконавчого комітету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Л. О. </w:t>
      </w:r>
      <w:proofErr w:type="spellStart"/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Тхоржевська</w:t>
      </w:r>
      <w:proofErr w:type="spellEnd"/>
      <w:r w:rsidRPr="00054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1F" w:rsidRPr="00EA3401" w:rsidRDefault="00BE671F" w:rsidP="00BE671F"/>
    <w:p w:rsidR="00805005" w:rsidRDefault="00805005" w:rsidP="00805005">
      <w:pPr>
        <w:tabs>
          <w:tab w:val="left" w:pos="2550"/>
        </w:tabs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BE671F" w:rsidRDefault="00BE671F" w:rsidP="00805005">
      <w:pPr>
        <w:tabs>
          <w:tab w:val="left" w:pos="2550"/>
        </w:tabs>
        <w:spacing w:line="240" w:lineRule="auto"/>
        <w:jc w:val="right"/>
      </w:pPr>
    </w:p>
    <w:p w:rsidR="00325720" w:rsidRDefault="00325720" w:rsidP="00805005">
      <w:pPr>
        <w:tabs>
          <w:tab w:val="left" w:pos="2550"/>
        </w:tabs>
        <w:spacing w:line="240" w:lineRule="auto"/>
        <w:jc w:val="right"/>
      </w:pPr>
    </w:p>
    <w:p w:rsidR="00325720" w:rsidRDefault="00325720" w:rsidP="00805005">
      <w:pPr>
        <w:tabs>
          <w:tab w:val="left" w:pos="2550"/>
        </w:tabs>
        <w:spacing w:line="240" w:lineRule="auto"/>
        <w:jc w:val="right"/>
      </w:pPr>
    </w:p>
    <w:p w:rsidR="00805005" w:rsidRPr="00925CE5" w:rsidRDefault="00805005" w:rsidP="00805005">
      <w:pPr>
        <w:tabs>
          <w:tab w:val="left" w:pos="25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5CE5">
        <w:rPr>
          <w:rFonts w:ascii="Times New Roman" w:hAnsi="Times New Roman" w:cs="Times New Roman"/>
          <w:sz w:val="24"/>
          <w:szCs w:val="24"/>
        </w:rPr>
        <w:t>Додаток 2</w:t>
      </w:r>
    </w:p>
    <w:p w:rsidR="00805005" w:rsidRDefault="00805005" w:rsidP="00805005">
      <w:pPr>
        <w:tabs>
          <w:tab w:val="left" w:pos="25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5CE5">
        <w:rPr>
          <w:rFonts w:ascii="Times New Roman" w:hAnsi="Times New Roman" w:cs="Times New Roman"/>
          <w:sz w:val="24"/>
          <w:szCs w:val="24"/>
        </w:rPr>
        <w:t>о розпорядження</w:t>
      </w:r>
    </w:p>
    <w:p w:rsidR="00805005" w:rsidRDefault="00805005" w:rsidP="00805005">
      <w:pPr>
        <w:tabs>
          <w:tab w:val="left" w:pos="2550"/>
        </w:tabs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від_</w:t>
      </w:r>
      <w:r w:rsidR="00325720">
        <w:rPr>
          <w:rFonts w:ascii="Times New Roman" w:hAnsi="Times New Roman" w:cs="Times New Roman"/>
          <w:sz w:val="24"/>
          <w:szCs w:val="24"/>
        </w:rPr>
        <w:t>19.02.2021</w:t>
      </w:r>
      <w:r>
        <w:rPr>
          <w:rFonts w:ascii="Times New Roman" w:hAnsi="Times New Roman" w:cs="Times New Roman"/>
          <w:sz w:val="24"/>
          <w:szCs w:val="24"/>
        </w:rPr>
        <w:t>_№__</w:t>
      </w:r>
      <w:r w:rsidR="00325720">
        <w:rPr>
          <w:rFonts w:ascii="Times New Roman" w:hAnsi="Times New Roman" w:cs="Times New Roman"/>
          <w:sz w:val="24"/>
          <w:szCs w:val="24"/>
        </w:rPr>
        <w:t>47 од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5005" w:rsidRPr="002252B0" w:rsidRDefault="00805005" w:rsidP="00805005">
      <w:pPr>
        <w:pStyle w:val="1"/>
        <w:shd w:val="clear" w:color="auto" w:fill="auto"/>
        <w:tabs>
          <w:tab w:val="left" w:pos="962"/>
        </w:tabs>
        <w:spacing w:after="0" w:line="240" w:lineRule="auto"/>
        <w:jc w:val="center"/>
        <w:rPr>
          <w:b/>
          <w:sz w:val="24"/>
          <w:szCs w:val="24"/>
        </w:rPr>
      </w:pPr>
      <w:r w:rsidRPr="002252B0">
        <w:rPr>
          <w:b/>
          <w:sz w:val="24"/>
          <w:szCs w:val="24"/>
        </w:rPr>
        <w:t>План заходів</w:t>
      </w:r>
    </w:p>
    <w:p w:rsidR="00805005" w:rsidRDefault="00805005" w:rsidP="00805005">
      <w:pPr>
        <w:pStyle w:val="1"/>
        <w:shd w:val="clear" w:color="auto" w:fill="auto"/>
        <w:tabs>
          <w:tab w:val="left" w:pos="962"/>
        </w:tabs>
        <w:spacing w:after="0" w:line="240" w:lineRule="auto"/>
        <w:jc w:val="center"/>
        <w:rPr>
          <w:b/>
          <w:sz w:val="24"/>
          <w:szCs w:val="24"/>
        </w:rPr>
      </w:pPr>
      <w:r w:rsidRPr="002252B0">
        <w:rPr>
          <w:b/>
          <w:sz w:val="24"/>
          <w:szCs w:val="24"/>
        </w:rPr>
        <w:t xml:space="preserve">щодо проведення у Фастівській </w:t>
      </w:r>
      <w:r w:rsidRPr="00925CE5">
        <w:rPr>
          <w:b/>
          <w:sz w:val="24"/>
          <w:szCs w:val="24"/>
        </w:rPr>
        <w:t>міській територіальній громаді</w:t>
      </w:r>
      <w:r w:rsidRPr="002252B0">
        <w:rPr>
          <w:b/>
          <w:sz w:val="24"/>
          <w:szCs w:val="24"/>
        </w:rPr>
        <w:t xml:space="preserve"> І етапу Всеукраїнської дитячо-юнацької військово-патріотичної гри «Сокіл» («Джура») </w:t>
      </w:r>
      <w:r w:rsidRPr="00925CE5">
        <w:rPr>
          <w:b/>
          <w:sz w:val="24"/>
          <w:szCs w:val="24"/>
        </w:rPr>
        <w:t xml:space="preserve">у </w:t>
      </w:r>
      <w:r w:rsidRPr="002252B0">
        <w:rPr>
          <w:b/>
          <w:sz w:val="24"/>
          <w:szCs w:val="24"/>
        </w:rPr>
        <w:t>2021  році</w:t>
      </w:r>
    </w:p>
    <w:p w:rsidR="00805005" w:rsidRDefault="00805005" w:rsidP="00805005">
      <w:pPr>
        <w:pStyle w:val="1"/>
        <w:shd w:val="clear" w:color="auto" w:fill="auto"/>
        <w:tabs>
          <w:tab w:val="left" w:pos="962"/>
        </w:tabs>
        <w:spacing w:after="0" w:line="240" w:lineRule="auto"/>
        <w:jc w:val="center"/>
        <w:rPr>
          <w:b/>
          <w:sz w:val="24"/>
          <w:szCs w:val="24"/>
        </w:rPr>
      </w:pPr>
    </w:p>
    <w:p w:rsidR="00805005" w:rsidRPr="00925CE5" w:rsidRDefault="00805005" w:rsidP="00805005">
      <w:pPr>
        <w:pStyle w:val="1"/>
        <w:shd w:val="clear" w:color="auto" w:fill="auto"/>
        <w:tabs>
          <w:tab w:val="left" w:pos="962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2"/>
        <w:gridCol w:w="3940"/>
        <w:gridCol w:w="2393"/>
        <w:gridCol w:w="2396"/>
      </w:tblGrid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№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Назва заходу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 xml:space="preserve">Термін виконання 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 xml:space="preserve">Виконавці </w:t>
            </w:r>
          </w:p>
        </w:tc>
      </w:tr>
      <w:tr w:rsidR="00805005" w:rsidRPr="00711EF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1.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 xml:space="preserve">Проводити засідання штабу 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 xml:space="preserve">Щомісяця 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Швидка Ж.П.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Єриш</w:t>
            </w:r>
            <w:proofErr w:type="spellEnd"/>
            <w:r>
              <w:t xml:space="preserve"> Н.Л.</w:t>
            </w:r>
          </w:p>
        </w:tc>
      </w:tr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2.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Сформувати робочі органи з проведення І етапу гри «Сокіл» («Джура»)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Лютий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 xml:space="preserve"> Короленко М.М.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В.П.</w:t>
            </w:r>
          </w:p>
        </w:tc>
      </w:tr>
      <w:tr w:rsidR="00805005" w:rsidRPr="0006634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3.</w:t>
            </w:r>
          </w:p>
        </w:tc>
        <w:tc>
          <w:tcPr>
            <w:tcW w:w="3940" w:type="dxa"/>
          </w:tcPr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1008"/>
                <w:tab w:val="left" w:pos="1476"/>
              </w:tabs>
              <w:spacing w:after="0"/>
              <w:jc w:val="both"/>
            </w:pPr>
            <w:r w:rsidRPr="0070303F">
              <w:t>Забезпечи</w:t>
            </w:r>
            <w:r>
              <w:t>ти проведення у Фастівській міській територіальній громаді І</w:t>
            </w:r>
            <w:r w:rsidRPr="0070303F">
              <w:t xml:space="preserve"> етапу гри для старшої та середньої вікових груп і Конкурсу звітів про роботу роїв для молодшої вікової групи;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Квітень-травень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proofErr w:type="spellStart"/>
            <w:r>
              <w:t>Єриш</w:t>
            </w:r>
            <w:proofErr w:type="spellEnd"/>
            <w:r>
              <w:t xml:space="preserve"> Н.Л.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Короленко М.М.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Дзюба В.П.</w:t>
            </w:r>
          </w:p>
        </w:tc>
      </w:tr>
      <w:tr w:rsidR="00805005" w:rsidRPr="00EA3401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4.</w:t>
            </w:r>
          </w:p>
        </w:tc>
        <w:tc>
          <w:tcPr>
            <w:tcW w:w="3940" w:type="dxa"/>
          </w:tcPr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1008"/>
                <w:tab w:val="left" w:pos="1472"/>
              </w:tabs>
              <w:spacing w:after="0"/>
              <w:jc w:val="both"/>
            </w:pPr>
            <w:r>
              <w:t xml:space="preserve">Запроваджувати нові форми </w:t>
            </w:r>
            <w:r w:rsidRPr="0070303F">
              <w:t xml:space="preserve">роботи в рамках гри з використанням </w:t>
            </w:r>
            <w:proofErr w:type="spellStart"/>
            <w:r w:rsidRPr="0070303F">
              <w:t>онлайн-платформ</w:t>
            </w:r>
            <w:proofErr w:type="spellEnd"/>
            <w:r w:rsidRPr="0070303F">
              <w:t xml:space="preserve"> та дистанційних технологій;</w:t>
            </w:r>
          </w:p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1008"/>
                <w:tab w:val="left" w:pos="1476"/>
              </w:tabs>
              <w:spacing w:after="0"/>
              <w:ind w:left="426" w:firstLine="0"/>
              <w:jc w:val="both"/>
            </w:pP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Березень-травень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Короленко М.М.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Дзюба В.П.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Керівники ЗЗСО</w:t>
            </w:r>
          </w:p>
        </w:tc>
      </w:tr>
      <w:tr w:rsidR="00805005" w:rsidRPr="007A34EA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5.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Підготувати до розгляду на засіданні Штабу Фастівської МТГ питання «Про стан підготовки та організації І етапу гри «Сокіл» («Джура»)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До 19.03.2021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В.П.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Сіляк</w:t>
            </w:r>
            <w:proofErr w:type="spellEnd"/>
            <w:r>
              <w:t xml:space="preserve"> В.В.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Скиданенко</w:t>
            </w:r>
            <w:proofErr w:type="spellEnd"/>
            <w:r>
              <w:t xml:space="preserve"> А.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Войтенко А.Л.</w:t>
            </w:r>
          </w:p>
        </w:tc>
      </w:tr>
      <w:tr w:rsidR="00805005" w:rsidRPr="00EA3401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6.</w:t>
            </w:r>
          </w:p>
        </w:tc>
        <w:tc>
          <w:tcPr>
            <w:tcW w:w="3940" w:type="dxa"/>
          </w:tcPr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1008"/>
                <w:tab w:val="left" w:pos="1483"/>
              </w:tabs>
              <w:spacing w:after="0"/>
              <w:jc w:val="both"/>
            </w:pPr>
            <w:r w:rsidRPr="0070303F">
              <w:t>Надати підсумкові протоколи та узагальнену інформацію про проведе</w:t>
            </w:r>
            <w:r>
              <w:t>ння І етап</w:t>
            </w:r>
            <w:r w:rsidRPr="0070303F">
              <w:t xml:space="preserve">у гри </w:t>
            </w:r>
            <w:r>
              <w:t xml:space="preserve"> до </w:t>
            </w:r>
            <w:r w:rsidRPr="0070303F">
              <w:t>Комунальному закладу Київської обласної ради «Центр творчості дітей та юнацтва Київщини» до 01 червня 2021 року;</w:t>
            </w:r>
          </w:p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1008"/>
                <w:tab w:val="left" w:pos="1472"/>
              </w:tabs>
              <w:spacing w:after="0"/>
              <w:jc w:val="both"/>
            </w:pP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До 01.06.2021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Короленко М.М.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В.П.</w:t>
            </w:r>
          </w:p>
        </w:tc>
      </w:tr>
      <w:tr w:rsidR="00805005" w:rsidRPr="00066345" w:rsidTr="004628A4">
        <w:trPr>
          <w:trHeight w:val="2640"/>
        </w:trPr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7.</w:t>
            </w:r>
          </w:p>
        </w:tc>
        <w:tc>
          <w:tcPr>
            <w:tcW w:w="3940" w:type="dxa"/>
          </w:tcPr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942"/>
                <w:tab w:val="left" w:pos="1008"/>
              </w:tabs>
              <w:spacing w:after="0"/>
              <w:jc w:val="both"/>
            </w:pPr>
            <w:r w:rsidRPr="0070303F">
              <w:t>Забезпечити інформаційно-методичний супровід гри.</w:t>
            </w:r>
          </w:p>
          <w:p w:rsidR="00805005" w:rsidRPr="0070303F" w:rsidRDefault="00805005" w:rsidP="004628A4">
            <w:pPr>
              <w:pStyle w:val="1"/>
              <w:shd w:val="clear" w:color="auto" w:fill="auto"/>
              <w:tabs>
                <w:tab w:val="left" w:pos="1008"/>
                <w:tab w:val="left" w:pos="1699"/>
              </w:tabs>
              <w:spacing w:after="0"/>
              <w:jc w:val="both"/>
            </w:pPr>
            <w:r w:rsidRPr="0070303F">
              <w:t>Сприяти організації семінарів-практикумів для працівників закладів освіти, відповід</w:t>
            </w:r>
            <w:r>
              <w:t xml:space="preserve">альних за проведення гри у </w:t>
            </w:r>
            <w:r w:rsidRPr="0070303F">
              <w:t>2021 навчальному році, організаторів гри, членів таборової старшини та суддівської к</w:t>
            </w:r>
            <w:r>
              <w:t>олегії І етапу гри Фастівської М</w:t>
            </w:r>
            <w:r w:rsidRPr="0070303F">
              <w:t>ТГ.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Березень-травень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Короленко М.М.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Дзюба В.П.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Керівники ЗЗСО</w:t>
            </w:r>
          </w:p>
        </w:tc>
      </w:tr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lastRenderedPageBreak/>
              <w:t>8.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Провести майстер-класи з видів змагань та конкурсів для керівників роїв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Березень-квітень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Прокопенко М.М.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В.П.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Майданюк</w:t>
            </w:r>
            <w:proofErr w:type="spellEnd"/>
            <w:r>
              <w:t xml:space="preserve"> Г.Л.</w:t>
            </w:r>
          </w:p>
        </w:tc>
      </w:tr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9.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Провести нараду суддів І етапу гри «Сокіл» («Джура»)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Березень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Войтенко А.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both"/>
            </w:pPr>
            <w:r>
              <w:t>Дзюба В.</w:t>
            </w:r>
          </w:p>
        </w:tc>
      </w:tr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10.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 xml:space="preserve">Провести міський етап Конкурсу звітів про роботу роїв (молодша вікова група). 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Квітень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Прокопенко 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Майданюк</w:t>
            </w:r>
            <w:proofErr w:type="spellEnd"/>
            <w:r>
              <w:t xml:space="preserve"> Г.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Керівники ЗЗСО</w:t>
            </w:r>
          </w:p>
        </w:tc>
      </w:tr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11.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Підготувати матеріали для участі у обласному етапі Конкурсу звітів роїв (молодша вікова група)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Травень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Прокопенко М.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Майданюк</w:t>
            </w:r>
            <w:proofErr w:type="spellEnd"/>
            <w:r>
              <w:t xml:space="preserve"> Г.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</w:p>
        </w:tc>
      </w:tr>
      <w:tr w:rsidR="00805005" w:rsidTr="004628A4">
        <w:tc>
          <w:tcPr>
            <w:tcW w:w="842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12.</w:t>
            </w:r>
          </w:p>
        </w:tc>
        <w:tc>
          <w:tcPr>
            <w:tcW w:w="3940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Забезпечити висвітлення проведення гри «Сокіл» («Джура») в засобах масової інформації на сайтах закладів освіти та міста</w:t>
            </w:r>
          </w:p>
        </w:tc>
        <w:tc>
          <w:tcPr>
            <w:tcW w:w="2393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  <w:jc w:val="center"/>
            </w:pPr>
            <w:r>
              <w:t>Постійно</w:t>
            </w:r>
          </w:p>
        </w:tc>
        <w:tc>
          <w:tcPr>
            <w:tcW w:w="2396" w:type="dxa"/>
          </w:tcPr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proofErr w:type="spellStart"/>
            <w:r>
              <w:t>Авксентюк</w:t>
            </w:r>
            <w:proofErr w:type="spellEnd"/>
            <w:r>
              <w:t xml:space="preserve"> Т.</w:t>
            </w:r>
          </w:p>
          <w:p w:rsidR="00805005" w:rsidRDefault="00805005" w:rsidP="004628A4">
            <w:pPr>
              <w:pStyle w:val="1"/>
              <w:shd w:val="clear" w:color="auto" w:fill="auto"/>
              <w:tabs>
                <w:tab w:val="left" w:pos="962"/>
              </w:tabs>
              <w:spacing w:after="0"/>
              <w:ind w:firstLine="0"/>
            </w:pPr>
            <w:r>
              <w:t>Дзюба В.</w:t>
            </w:r>
          </w:p>
        </w:tc>
      </w:tr>
    </w:tbl>
    <w:p w:rsidR="00805005" w:rsidRPr="0070303F" w:rsidRDefault="00805005" w:rsidP="00805005">
      <w:pPr>
        <w:pStyle w:val="1"/>
        <w:shd w:val="clear" w:color="auto" w:fill="auto"/>
        <w:tabs>
          <w:tab w:val="left" w:pos="962"/>
        </w:tabs>
        <w:spacing w:after="0" w:line="240" w:lineRule="auto"/>
        <w:jc w:val="center"/>
      </w:pPr>
    </w:p>
    <w:p w:rsidR="00805005" w:rsidRDefault="00805005" w:rsidP="00805005">
      <w:pPr>
        <w:jc w:val="both"/>
        <w:rPr>
          <w:rFonts w:ascii="Times New Roman" w:hAnsi="Times New Roman" w:cs="Times New Roman"/>
        </w:rPr>
      </w:pPr>
    </w:p>
    <w:p w:rsidR="00805005" w:rsidRDefault="00805005" w:rsidP="00805005">
      <w:pPr>
        <w:jc w:val="both"/>
        <w:rPr>
          <w:rFonts w:ascii="Times New Roman" w:hAnsi="Times New Roman" w:cs="Times New Roman"/>
        </w:rPr>
      </w:pPr>
    </w:p>
    <w:p w:rsidR="00805005" w:rsidRDefault="00805005" w:rsidP="00805005">
      <w:pPr>
        <w:jc w:val="both"/>
        <w:rPr>
          <w:rFonts w:ascii="Times New Roman" w:hAnsi="Times New Roman" w:cs="Times New Roman"/>
        </w:rPr>
      </w:pPr>
    </w:p>
    <w:p w:rsidR="00805005" w:rsidRDefault="00805005" w:rsidP="008050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Керуючий справами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(секретар)</w:t>
      </w:r>
    </w:p>
    <w:p w:rsidR="00805005" w:rsidRDefault="00805005" w:rsidP="0080500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виконавчого комітету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Л. О. </w:t>
      </w:r>
      <w:proofErr w:type="spellStart"/>
      <w:r w:rsidRPr="000548FA">
        <w:rPr>
          <w:rFonts w:ascii="Times New Roman" w:eastAsia="Times New Roman" w:hAnsi="Times New Roman" w:cs="Times New Roman"/>
          <w:b/>
          <w:bCs/>
          <w:sz w:val="24"/>
          <w:szCs w:val="24"/>
        </w:rPr>
        <w:t>Тхоржевська</w:t>
      </w:r>
      <w:proofErr w:type="spellEnd"/>
      <w:r w:rsidRPr="00054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5005" w:rsidRPr="00EA3401" w:rsidRDefault="00805005" w:rsidP="00805005"/>
    <w:p w:rsidR="000E7F04" w:rsidRPr="000E7F04" w:rsidRDefault="000E7F04" w:rsidP="000E7F04">
      <w:pPr>
        <w:tabs>
          <w:tab w:val="left" w:pos="558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E7F04" w:rsidRPr="000E7F04" w:rsidSect="007D0D92">
      <w:pgSz w:w="11906" w:h="16838"/>
      <w:pgMar w:top="113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D0D92"/>
    <w:rsid w:val="00001451"/>
    <w:rsid w:val="00012A15"/>
    <w:rsid w:val="0001533F"/>
    <w:rsid w:val="00072263"/>
    <w:rsid w:val="000A7900"/>
    <w:rsid w:val="000E7F04"/>
    <w:rsid w:val="0010314E"/>
    <w:rsid w:val="00106C21"/>
    <w:rsid w:val="001958C2"/>
    <w:rsid w:val="001E4808"/>
    <w:rsid w:val="001E52A7"/>
    <w:rsid w:val="00242926"/>
    <w:rsid w:val="00247C2D"/>
    <w:rsid w:val="002D6A83"/>
    <w:rsid w:val="00325720"/>
    <w:rsid w:val="003D12AB"/>
    <w:rsid w:val="00403ECD"/>
    <w:rsid w:val="00423ADD"/>
    <w:rsid w:val="00451FB3"/>
    <w:rsid w:val="004B6FB5"/>
    <w:rsid w:val="004D207E"/>
    <w:rsid w:val="0054362B"/>
    <w:rsid w:val="00551B92"/>
    <w:rsid w:val="00595792"/>
    <w:rsid w:val="0062636A"/>
    <w:rsid w:val="006374B1"/>
    <w:rsid w:val="00647AFF"/>
    <w:rsid w:val="006522E9"/>
    <w:rsid w:val="006666C3"/>
    <w:rsid w:val="00690D85"/>
    <w:rsid w:val="006C7E1E"/>
    <w:rsid w:val="006D013C"/>
    <w:rsid w:val="0071687D"/>
    <w:rsid w:val="00721D0A"/>
    <w:rsid w:val="00767024"/>
    <w:rsid w:val="007824DE"/>
    <w:rsid w:val="007A4F71"/>
    <w:rsid w:val="007B2C70"/>
    <w:rsid w:val="007B4E95"/>
    <w:rsid w:val="007D0D92"/>
    <w:rsid w:val="007E0AF2"/>
    <w:rsid w:val="00805005"/>
    <w:rsid w:val="0083328A"/>
    <w:rsid w:val="008A1C09"/>
    <w:rsid w:val="008A6C47"/>
    <w:rsid w:val="008C576B"/>
    <w:rsid w:val="008E43E0"/>
    <w:rsid w:val="00901A2F"/>
    <w:rsid w:val="00941126"/>
    <w:rsid w:val="00964BF2"/>
    <w:rsid w:val="0096676C"/>
    <w:rsid w:val="00993F07"/>
    <w:rsid w:val="009C4772"/>
    <w:rsid w:val="00A00B81"/>
    <w:rsid w:val="00A3446B"/>
    <w:rsid w:val="00A40850"/>
    <w:rsid w:val="00AD7B58"/>
    <w:rsid w:val="00B03682"/>
    <w:rsid w:val="00B653E8"/>
    <w:rsid w:val="00B836F2"/>
    <w:rsid w:val="00BD076A"/>
    <w:rsid w:val="00BE671F"/>
    <w:rsid w:val="00BF5221"/>
    <w:rsid w:val="00C56E40"/>
    <w:rsid w:val="00C908A2"/>
    <w:rsid w:val="00C96254"/>
    <w:rsid w:val="00D64C27"/>
    <w:rsid w:val="00E24E06"/>
    <w:rsid w:val="00E8059E"/>
    <w:rsid w:val="00E87864"/>
    <w:rsid w:val="00EB1DCF"/>
    <w:rsid w:val="00EF6966"/>
    <w:rsid w:val="00EF713A"/>
    <w:rsid w:val="00F132D3"/>
    <w:rsid w:val="00F331A0"/>
    <w:rsid w:val="00F64E3A"/>
    <w:rsid w:val="00F71819"/>
    <w:rsid w:val="00FA4D24"/>
    <w:rsid w:val="00FB05B2"/>
    <w:rsid w:val="00FB2831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D9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D9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0D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0D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9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C7E1E"/>
    <w:rPr>
      <w:color w:val="0000FF"/>
      <w:u w:val="single"/>
    </w:rPr>
  </w:style>
  <w:style w:type="paragraph" w:customStyle="1" w:styleId="docdata">
    <w:name w:val="docdata"/>
    <w:aliases w:val="docy,v5,3240,baiaagaaboqcaaaddwgaaawfcaaaaaaaaaaaaaaaaaaaaaaaaaaaaaaaaaaaaaaaaaaaaaaaaaaaaaaaaaaaaaaaaaaaaaaaaaaaaaaaaaaaaaaaaaaaaaaaaaaaaaaaaaaaaaaaaaaaaaaaaaaaaaaaaaaaaaaaaaaaaaaaaaaaaaaaaaaaaaaaaaaaaaaaaaaaaaaaaaaaaaaaaaaaaaaaaaaaaaaaaaaaaaaa"/>
    <w:basedOn w:val="a"/>
    <w:rsid w:val="000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0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1"/>
    <w:rsid w:val="008050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005"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050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LogicPower</cp:lastModifiedBy>
  <cp:revision>2</cp:revision>
  <cp:lastPrinted>2021-02-18T12:59:00Z</cp:lastPrinted>
  <dcterms:created xsi:type="dcterms:W3CDTF">2021-02-19T13:43:00Z</dcterms:created>
  <dcterms:modified xsi:type="dcterms:W3CDTF">2021-02-19T13:43:00Z</dcterms:modified>
</cp:coreProperties>
</file>