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E47" w:rsidRDefault="00987E47" w:rsidP="006212DF"/>
    <w:p w:rsidR="006212DF" w:rsidRDefault="006212DF" w:rsidP="006212DF">
      <w:pPr>
        <w:pStyle w:val="docdata"/>
        <w:spacing w:before="0" w:beforeAutospacing="0" w:after="0" w:afterAutospacing="0"/>
        <w:jc w:val="right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</w:t>
      </w:r>
      <w:r w:rsidR="00CB1871">
        <w:rPr>
          <w:color w:val="000000"/>
          <w:sz w:val="28"/>
          <w:szCs w:val="28"/>
        </w:rPr>
        <w:t>                                 </w:t>
      </w:r>
    </w:p>
    <w:p w:rsidR="006212DF" w:rsidRDefault="006212DF" w:rsidP="006212DF">
      <w:pPr>
        <w:pStyle w:val="docdata"/>
        <w:spacing w:before="0" w:beforeAutospacing="0" w:after="0" w:afterAutospacing="0"/>
        <w:jc w:val="right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Додаток </w:t>
      </w:r>
    </w:p>
    <w:p w:rsidR="00CB1871" w:rsidRPr="006212DF" w:rsidRDefault="00CB1871" w:rsidP="006212DF">
      <w:pPr>
        <w:pStyle w:val="docdata"/>
        <w:spacing w:before="0" w:beforeAutospacing="0" w:after="0" w:afterAutospacing="0"/>
        <w:ind w:left="5664" w:firstLine="708"/>
        <w:jc w:val="center"/>
        <w:rPr>
          <w:lang w:val="uk-UA"/>
        </w:rPr>
      </w:pPr>
      <w:r w:rsidRPr="006212DF">
        <w:rPr>
          <w:color w:val="000000"/>
          <w:sz w:val="28"/>
          <w:szCs w:val="28"/>
          <w:lang w:val="uk-UA"/>
        </w:rPr>
        <w:t>до рішення міської ради</w:t>
      </w:r>
      <w:r w:rsidRPr="00CB1871">
        <w:t> </w:t>
      </w:r>
    </w:p>
    <w:p w:rsidR="006212DF" w:rsidRPr="006212DF" w:rsidRDefault="00CB1871" w:rsidP="006212DF">
      <w:pPr>
        <w:pStyle w:val="3"/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>
        <w:t> </w:t>
      </w:r>
      <w:r w:rsidR="006212DF" w:rsidRPr="006212DF">
        <w:rPr>
          <w:rFonts w:ascii="Times New Roman" w:hAnsi="Times New Roman"/>
          <w:sz w:val="28"/>
          <w:szCs w:val="28"/>
          <w:lang w:val="uk-UA"/>
        </w:rPr>
        <w:t xml:space="preserve">№ </w:t>
      </w:r>
      <w:r w:rsidR="006212DF">
        <w:rPr>
          <w:rFonts w:ascii="Times New Roman" w:hAnsi="Times New Roman"/>
          <w:sz w:val="28"/>
          <w:szCs w:val="28"/>
          <w:lang w:val="uk-UA"/>
        </w:rPr>
        <w:t>22</w:t>
      </w:r>
      <w:r w:rsidR="006212DF" w:rsidRPr="006212DF">
        <w:rPr>
          <w:rFonts w:ascii="Times New Roman" w:hAnsi="Times New Roman"/>
          <w:sz w:val="28"/>
          <w:szCs w:val="28"/>
          <w:lang w:val="uk-UA"/>
        </w:rPr>
        <w:t>-Х</w:t>
      </w:r>
      <w:r w:rsidR="006212DF">
        <w:rPr>
          <w:rFonts w:ascii="Times New Roman" w:hAnsi="Times New Roman"/>
          <w:sz w:val="28"/>
          <w:szCs w:val="28"/>
          <w:lang w:val="en-US"/>
        </w:rPr>
        <w:t>V</w:t>
      </w:r>
      <w:r w:rsidR="006212DF" w:rsidRPr="006212DF">
        <w:rPr>
          <w:rFonts w:ascii="Times New Roman" w:hAnsi="Times New Roman"/>
          <w:sz w:val="28"/>
          <w:szCs w:val="28"/>
          <w:lang w:val="uk-UA"/>
        </w:rPr>
        <w:t>-</w:t>
      </w:r>
      <w:r w:rsidR="006212DF">
        <w:rPr>
          <w:rFonts w:ascii="Times New Roman" w:hAnsi="Times New Roman"/>
          <w:sz w:val="28"/>
          <w:szCs w:val="28"/>
          <w:lang w:val="en-US"/>
        </w:rPr>
        <w:t>VII</w:t>
      </w:r>
      <w:r w:rsidR="006212DF" w:rsidRPr="006212DF">
        <w:rPr>
          <w:rFonts w:ascii="Times New Roman" w:hAnsi="Times New Roman"/>
          <w:sz w:val="28"/>
          <w:szCs w:val="28"/>
          <w:lang w:val="uk-UA"/>
        </w:rPr>
        <w:t>І</w:t>
      </w:r>
    </w:p>
    <w:p w:rsidR="006212DF" w:rsidRDefault="006212DF" w:rsidP="006212DF">
      <w:pPr>
        <w:pStyle w:val="3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>09</w:t>
      </w:r>
      <w:r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</w:rPr>
        <w:t xml:space="preserve">.2021 року </w:t>
      </w:r>
    </w:p>
    <w:p w:rsidR="006212DF" w:rsidRDefault="006212DF" w:rsidP="006212DF">
      <w:pPr>
        <w:jc w:val="right"/>
        <w:rPr>
          <w:rFonts w:ascii="Times New Roman" w:hAnsi="Times New Roman"/>
          <w:sz w:val="28"/>
          <w:szCs w:val="28"/>
        </w:rPr>
      </w:pPr>
    </w:p>
    <w:p w:rsidR="00CB1871" w:rsidRPr="006212DF" w:rsidRDefault="00CB1871" w:rsidP="00CB1871">
      <w:pPr>
        <w:pStyle w:val="a3"/>
        <w:spacing w:before="0" w:beforeAutospacing="0" w:after="200" w:afterAutospacing="0"/>
        <w:rPr>
          <w:lang w:val="uk-UA"/>
        </w:rPr>
      </w:pPr>
    </w:p>
    <w:p w:rsidR="00CB1871" w:rsidRDefault="00CB1871" w:rsidP="00CB1871">
      <w:pPr>
        <w:pStyle w:val="a3"/>
        <w:spacing w:before="0" w:beforeAutospacing="0" w:after="200" w:afterAutospacing="0"/>
      </w:pPr>
      <w:r>
        <w:t> </w:t>
      </w:r>
    </w:p>
    <w:p w:rsidR="00CB1871" w:rsidRDefault="00CB1871" w:rsidP="00CB1871">
      <w:pPr>
        <w:pStyle w:val="a3"/>
        <w:spacing w:before="0" w:beforeAutospacing="0" w:after="200" w:afterAutospacing="0"/>
      </w:pPr>
      <w:r>
        <w:t> </w:t>
      </w:r>
    </w:p>
    <w:p w:rsidR="00CB1871" w:rsidRDefault="00CB1871" w:rsidP="00CB1871">
      <w:pPr>
        <w:pStyle w:val="a3"/>
        <w:spacing w:before="0" w:beforeAutospacing="0" w:after="200" w:afterAutospacing="0"/>
      </w:pPr>
      <w:r>
        <w:t> </w:t>
      </w:r>
    </w:p>
    <w:p w:rsidR="00CB1871" w:rsidRDefault="00CB1871" w:rsidP="00CB1871">
      <w:pPr>
        <w:pStyle w:val="a3"/>
        <w:spacing w:before="0" w:beforeAutospacing="0" w:after="200" w:afterAutospacing="0"/>
      </w:pPr>
      <w:r>
        <w:t> </w:t>
      </w:r>
    </w:p>
    <w:p w:rsidR="00CB1871" w:rsidRPr="00DD25FA" w:rsidRDefault="00CB1871" w:rsidP="00CB1871">
      <w:pPr>
        <w:pStyle w:val="a3"/>
        <w:tabs>
          <w:tab w:val="left" w:pos="2805"/>
        </w:tabs>
        <w:spacing w:before="0" w:beforeAutospacing="0" w:after="200" w:afterAutospacing="0"/>
        <w:jc w:val="center"/>
        <w:rPr>
          <w:sz w:val="36"/>
          <w:szCs w:val="36"/>
        </w:rPr>
      </w:pPr>
      <w:r w:rsidRPr="00DD25FA">
        <w:rPr>
          <w:b/>
          <w:bCs/>
          <w:color w:val="000000"/>
          <w:sz w:val="36"/>
          <w:szCs w:val="36"/>
        </w:rPr>
        <w:t>ІНВЕСТИЦІЙНА  ПРОГРАМА</w:t>
      </w:r>
    </w:p>
    <w:p w:rsidR="00CB1871" w:rsidRPr="00DD25FA" w:rsidRDefault="00CB1871" w:rsidP="00CB1871">
      <w:pPr>
        <w:pStyle w:val="a3"/>
        <w:tabs>
          <w:tab w:val="left" w:pos="2805"/>
        </w:tabs>
        <w:spacing w:before="0" w:beforeAutospacing="0" w:after="200" w:afterAutospacing="0"/>
        <w:jc w:val="center"/>
        <w:rPr>
          <w:sz w:val="32"/>
          <w:szCs w:val="32"/>
          <w:lang w:val="uk-UA"/>
        </w:rPr>
      </w:pPr>
      <w:r w:rsidRPr="00DD25FA">
        <w:rPr>
          <w:b/>
          <w:bCs/>
          <w:color w:val="000000"/>
          <w:sz w:val="32"/>
          <w:szCs w:val="32"/>
          <w:lang w:val="uk-UA"/>
        </w:rPr>
        <w:t>у</w:t>
      </w:r>
      <w:r w:rsidRPr="00DD25FA">
        <w:rPr>
          <w:b/>
          <w:bCs/>
          <w:color w:val="000000"/>
          <w:sz w:val="32"/>
          <w:szCs w:val="32"/>
        </w:rPr>
        <w:t xml:space="preserve"> </w:t>
      </w:r>
      <w:proofErr w:type="spellStart"/>
      <w:r w:rsidRPr="00DD25FA">
        <w:rPr>
          <w:b/>
          <w:bCs/>
          <w:color w:val="000000"/>
          <w:sz w:val="32"/>
          <w:szCs w:val="32"/>
        </w:rPr>
        <w:t>сфері</w:t>
      </w:r>
      <w:proofErr w:type="spellEnd"/>
      <w:r w:rsidRPr="00DD25FA">
        <w:rPr>
          <w:b/>
          <w:bCs/>
          <w:color w:val="000000"/>
          <w:sz w:val="32"/>
          <w:szCs w:val="32"/>
        </w:rPr>
        <w:t xml:space="preserve"> </w:t>
      </w:r>
      <w:proofErr w:type="spellStart"/>
      <w:r w:rsidRPr="00DD25FA">
        <w:rPr>
          <w:b/>
          <w:bCs/>
          <w:color w:val="000000"/>
          <w:sz w:val="32"/>
          <w:szCs w:val="32"/>
        </w:rPr>
        <w:t>централізованого</w:t>
      </w:r>
      <w:proofErr w:type="spellEnd"/>
      <w:r w:rsidRPr="00DD25FA">
        <w:rPr>
          <w:b/>
          <w:bCs/>
          <w:color w:val="000000"/>
          <w:sz w:val="32"/>
          <w:szCs w:val="32"/>
        </w:rPr>
        <w:t xml:space="preserve"> </w:t>
      </w:r>
      <w:proofErr w:type="spellStart"/>
      <w:r w:rsidRPr="00DD25FA">
        <w:rPr>
          <w:b/>
          <w:bCs/>
          <w:color w:val="000000"/>
          <w:sz w:val="32"/>
          <w:szCs w:val="32"/>
        </w:rPr>
        <w:t>водопостачання</w:t>
      </w:r>
      <w:proofErr w:type="spellEnd"/>
      <w:r w:rsidRPr="00DD25FA">
        <w:rPr>
          <w:b/>
          <w:bCs/>
          <w:color w:val="000000"/>
          <w:sz w:val="32"/>
          <w:szCs w:val="32"/>
        </w:rPr>
        <w:t xml:space="preserve"> та </w:t>
      </w:r>
      <w:proofErr w:type="spellStart"/>
      <w:r w:rsidRPr="00DD25FA">
        <w:rPr>
          <w:b/>
          <w:bCs/>
          <w:color w:val="000000"/>
          <w:sz w:val="32"/>
          <w:szCs w:val="32"/>
        </w:rPr>
        <w:t>водовідведення</w:t>
      </w:r>
      <w:proofErr w:type="spellEnd"/>
      <w:r w:rsidRPr="00DD25FA">
        <w:rPr>
          <w:b/>
          <w:bCs/>
          <w:color w:val="000000"/>
          <w:sz w:val="32"/>
          <w:szCs w:val="32"/>
        </w:rPr>
        <w:t xml:space="preserve"> </w:t>
      </w:r>
      <w:proofErr w:type="spellStart"/>
      <w:r w:rsidRPr="00DD25FA">
        <w:rPr>
          <w:b/>
          <w:bCs/>
          <w:color w:val="000000"/>
          <w:sz w:val="32"/>
          <w:szCs w:val="32"/>
        </w:rPr>
        <w:t>Комунального</w:t>
      </w:r>
      <w:proofErr w:type="spellEnd"/>
      <w:r w:rsidRPr="00DD25FA">
        <w:rPr>
          <w:b/>
          <w:bCs/>
          <w:color w:val="000000"/>
          <w:sz w:val="32"/>
          <w:szCs w:val="32"/>
        </w:rPr>
        <w:t xml:space="preserve"> </w:t>
      </w:r>
      <w:proofErr w:type="spellStart"/>
      <w:r w:rsidRPr="00DD25FA">
        <w:rPr>
          <w:b/>
          <w:bCs/>
          <w:color w:val="000000"/>
          <w:sz w:val="32"/>
          <w:szCs w:val="32"/>
        </w:rPr>
        <w:t>підприємства</w:t>
      </w:r>
      <w:proofErr w:type="spellEnd"/>
      <w:r w:rsidRPr="00DD25FA">
        <w:rPr>
          <w:b/>
          <w:bCs/>
          <w:color w:val="000000"/>
          <w:sz w:val="32"/>
          <w:szCs w:val="32"/>
        </w:rPr>
        <w:t xml:space="preserve"> </w:t>
      </w:r>
      <w:proofErr w:type="spellStart"/>
      <w:r w:rsidRPr="00DD25FA">
        <w:rPr>
          <w:b/>
          <w:bCs/>
          <w:color w:val="000000"/>
          <w:sz w:val="32"/>
          <w:szCs w:val="32"/>
        </w:rPr>
        <w:t>Фастівської</w:t>
      </w:r>
      <w:proofErr w:type="spellEnd"/>
      <w:r w:rsidRPr="00DD25FA">
        <w:rPr>
          <w:b/>
          <w:bCs/>
          <w:color w:val="000000"/>
          <w:sz w:val="32"/>
          <w:szCs w:val="32"/>
        </w:rPr>
        <w:t xml:space="preserve"> </w:t>
      </w:r>
      <w:proofErr w:type="spellStart"/>
      <w:r w:rsidRPr="00DD25FA">
        <w:rPr>
          <w:b/>
          <w:bCs/>
          <w:color w:val="000000"/>
          <w:sz w:val="32"/>
          <w:szCs w:val="32"/>
        </w:rPr>
        <w:t>міської</w:t>
      </w:r>
      <w:proofErr w:type="spellEnd"/>
      <w:r w:rsidRPr="00DD25FA">
        <w:rPr>
          <w:b/>
          <w:bCs/>
          <w:color w:val="000000"/>
          <w:sz w:val="32"/>
          <w:szCs w:val="32"/>
        </w:rPr>
        <w:t xml:space="preserve"> ради “Фастівводоканал” на 2022 </w:t>
      </w:r>
      <w:proofErr w:type="spellStart"/>
      <w:r w:rsidRPr="00DD25FA">
        <w:rPr>
          <w:b/>
          <w:bCs/>
          <w:color w:val="000000"/>
          <w:sz w:val="32"/>
          <w:szCs w:val="32"/>
        </w:rPr>
        <w:t>рік</w:t>
      </w:r>
      <w:proofErr w:type="spellEnd"/>
    </w:p>
    <w:p w:rsidR="00CB1871" w:rsidRDefault="00CB1871" w:rsidP="00CB1871">
      <w:pPr>
        <w:jc w:val="center"/>
      </w:pPr>
    </w:p>
    <w:p w:rsidR="00CB1871" w:rsidRDefault="00CB1871" w:rsidP="00CB1871">
      <w:pPr>
        <w:jc w:val="center"/>
      </w:pPr>
    </w:p>
    <w:p w:rsidR="00CB1871" w:rsidRDefault="00CB1871" w:rsidP="00CB1871">
      <w:pPr>
        <w:jc w:val="center"/>
      </w:pPr>
    </w:p>
    <w:p w:rsidR="00CB1871" w:rsidRDefault="00CB1871" w:rsidP="00CB1871">
      <w:pPr>
        <w:jc w:val="center"/>
      </w:pPr>
    </w:p>
    <w:p w:rsidR="00CB1871" w:rsidRDefault="00CB1871" w:rsidP="00CB1871">
      <w:pPr>
        <w:jc w:val="center"/>
      </w:pPr>
    </w:p>
    <w:p w:rsidR="00CB1871" w:rsidRDefault="00CB1871" w:rsidP="00CB1871">
      <w:pPr>
        <w:jc w:val="center"/>
      </w:pPr>
    </w:p>
    <w:p w:rsidR="00CB1871" w:rsidRDefault="00CB1871" w:rsidP="00CB1871">
      <w:pPr>
        <w:jc w:val="center"/>
      </w:pPr>
    </w:p>
    <w:p w:rsidR="00CB1871" w:rsidRDefault="00CB1871" w:rsidP="00CB1871">
      <w:pPr>
        <w:jc w:val="center"/>
      </w:pPr>
    </w:p>
    <w:p w:rsidR="00CB1871" w:rsidRDefault="00CB1871" w:rsidP="00CB1871">
      <w:pPr>
        <w:jc w:val="center"/>
      </w:pPr>
    </w:p>
    <w:p w:rsidR="00CB1871" w:rsidRDefault="00CB1871" w:rsidP="00CB1871">
      <w:pPr>
        <w:jc w:val="center"/>
      </w:pPr>
    </w:p>
    <w:p w:rsidR="00CB1871" w:rsidRDefault="00CB1871" w:rsidP="00CB1871">
      <w:pPr>
        <w:jc w:val="center"/>
      </w:pPr>
    </w:p>
    <w:p w:rsidR="00CB1871" w:rsidRDefault="00CB1871" w:rsidP="00CB1871">
      <w:pPr>
        <w:jc w:val="center"/>
      </w:pPr>
    </w:p>
    <w:p w:rsidR="00CB1871" w:rsidRDefault="00CB1871" w:rsidP="00CB1871">
      <w:pPr>
        <w:jc w:val="center"/>
      </w:pPr>
    </w:p>
    <w:p w:rsidR="00CB1871" w:rsidRDefault="00CB1871" w:rsidP="00CB1871">
      <w:pPr>
        <w:jc w:val="center"/>
      </w:pPr>
    </w:p>
    <w:p w:rsidR="00CB1871" w:rsidRDefault="00CB1871" w:rsidP="00CB1871"/>
    <w:p w:rsidR="00CB1871" w:rsidRDefault="00CB1871" w:rsidP="00CB18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1871" w:rsidRDefault="00CB1871" w:rsidP="00CB18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1871" w:rsidRDefault="00CB1871" w:rsidP="00CB1871">
      <w:pPr>
        <w:tabs>
          <w:tab w:val="left" w:pos="5130"/>
        </w:tabs>
        <w:spacing w:after="0" w:line="240" w:lineRule="auto"/>
        <w:jc w:val="center"/>
        <w:rPr>
          <w:rFonts w:ascii="Times New Roman CYR" w:eastAsia="Times New Roman" w:hAnsi="Times New Roman CYR" w:cs="Times New Roman"/>
          <w:b/>
          <w:bCs/>
          <w:color w:val="000000"/>
          <w:sz w:val="26"/>
          <w:szCs w:val="26"/>
          <w:lang w:val="ru-RU" w:eastAsia="ru-RU"/>
        </w:rPr>
      </w:pPr>
    </w:p>
    <w:p w:rsidR="00CB1871" w:rsidRDefault="00CB1871" w:rsidP="00CB1871">
      <w:pPr>
        <w:tabs>
          <w:tab w:val="left" w:pos="5130"/>
        </w:tabs>
        <w:spacing w:after="0" w:line="240" w:lineRule="auto"/>
        <w:jc w:val="center"/>
        <w:rPr>
          <w:rFonts w:ascii="Times New Roman CYR" w:eastAsia="Times New Roman" w:hAnsi="Times New Roman CYR" w:cs="Times New Roman"/>
          <w:b/>
          <w:bCs/>
          <w:color w:val="000000"/>
          <w:sz w:val="26"/>
          <w:szCs w:val="26"/>
          <w:lang w:val="ru-RU" w:eastAsia="ru-RU"/>
        </w:rPr>
      </w:pPr>
    </w:p>
    <w:p w:rsidR="00CB1871" w:rsidRPr="00CB1871" w:rsidRDefault="00CB1871" w:rsidP="00CB1871">
      <w:pPr>
        <w:tabs>
          <w:tab w:val="left" w:pos="51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B1871">
        <w:rPr>
          <w:rFonts w:ascii="Times New Roman CYR" w:eastAsia="Times New Roman" w:hAnsi="Times New Roman CYR" w:cs="Times New Roman"/>
          <w:b/>
          <w:bCs/>
          <w:color w:val="000000"/>
          <w:sz w:val="26"/>
          <w:szCs w:val="26"/>
          <w:lang w:val="ru-RU" w:eastAsia="ru-RU"/>
        </w:rPr>
        <w:t>ЗМІ</w:t>
      </w:r>
      <w:proofErr w:type="gramStart"/>
      <w:r w:rsidRPr="00CB1871">
        <w:rPr>
          <w:rFonts w:ascii="Times New Roman CYR" w:eastAsia="Times New Roman" w:hAnsi="Times New Roman CYR" w:cs="Times New Roman"/>
          <w:b/>
          <w:bCs/>
          <w:color w:val="000000"/>
          <w:sz w:val="26"/>
          <w:szCs w:val="26"/>
          <w:lang w:val="ru-RU" w:eastAsia="ru-RU"/>
        </w:rPr>
        <w:t>СТ</w:t>
      </w:r>
      <w:proofErr w:type="gramEnd"/>
    </w:p>
    <w:tbl>
      <w:tblPr>
        <w:tblW w:w="0" w:type="auto"/>
        <w:tblCellSpacing w:w="0" w:type="dxa"/>
        <w:tblLook w:val="04A0"/>
      </w:tblPr>
      <w:tblGrid>
        <w:gridCol w:w="833"/>
        <w:gridCol w:w="7780"/>
        <w:gridCol w:w="958"/>
      </w:tblGrid>
      <w:tr w:rsidR="00CB1871" w:rsidRPr="00CB1871" w:rsidTr="00CB1871">
        <w:trPr>
          <w:trHeight w:val="571"/>
          <w:tblCellSpacing w:w="0" w:type="dxa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1871" w:rsidRPr="00CB1871" w:rsidRDefault="00CB1871" w:rsidP="00CB1871">
            <w:pPr>
              <w:tabs>
                <w:tab w:val="left" w:pos="51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187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1871" w:rsidRPr="00CB1871" w:rsidRDefault="00CB1871" w:rsidP="00CB1871">
            <w:pPr>
              <w:tabs>
                <w:tab w:val="left" w:pos="51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187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1871" w:rsidRPr="00CB1871" w:rsidRDefault="00CB1871" w:rsidP="00CB1871">
            <w:pPr>
              <w:tabs>
                <w:tab w:val="left" w:pos="51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CB1871">
              <w:rPr>
                <w:rFonts w:ascii="Times New Roman CYR" w:eastAsia="Times New Roman" w:hAnsi="Times New Roman CYR" w:cs="Times New Roman"/>
                <w:bCs/>
                <w:color w:val="000000"/>
                <w:sz w:val="25"/>
                <w:szCs w:val="25"/>
                <w:lang w:val="ru-RU" w:eastAsia="ru-RU"/>
              </w:rPr>
              <w:t>Стор</w:t>
            </w:r>
            <w:proofErr w:type="spellEnd"/>
            <w:r w:rsidRPr="00CB1871">
              <w:rPr>
                <w:rFonts w:ascii="Times New Roman CYR" w:eastAsia="Times New Roman" w:hAnsi="Times New Roman CYR" w:cs="Times New Roman"/>
                <w:bCs/>
                <w:color w:val="000000"/>
                <w:sz w:val="25"/>
                <w:szCs w:val="25"/>
                <w:lang w:val="ru-RU" w:eastAsia="ru-RU"/>
              </w:rPr>
              <w:t>.</w:t>
            </w:r>
          </w:p>
        </w:tc>
      </w:tr>
      <w:tr w:rsidR="00CB1871" w:rsidRPr="00CB1871" w:rsidTr="00CB1871">
        <w:trPr>
          <w:tblCellSpacing w:w="0" w:type="dxa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1871" w:rsidRPr="00CB1871" w:rsidRDefault="00CB1871" w:rsidP="00CB1871">
            <w:pPr>
              <w:tabs>
                <w:tab w:val="left" w:pos="51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B187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77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1871" w:rsidRPr="00CB1871" w:rsidRDefault="00CB1871" w:rsidP="00CB1871">
            <w:pPr>
              <w:tabs>
                <w:tab w:val="left" w:pos="513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CB187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>Інформаційна</w:t>
            </w:r>
            <w:proofErr w:type="spellEnd"/>
            <w:r w:rsidRPr="00CB187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B187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>картка</w:t>
            </w:r>
            <w:proofErr w:type="spellEnd"/>
            <w:r w:rsidRPr="00CB187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 xml:space="preserve"> до </w:t>
            </w:r>
            <w:proofErr w:type="spellStart"/>
            <w:r w:rsidRPr="00CB187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>Інвестиційної</w:t>
            </w:r>
            <w:proofErr w:type="spellEnd"/>
            <w:r w:rsidRPr="00CB187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B187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>програми</w:t>
            </w:r>
            <w:proofErr w:type="spellEnd"/>
            <w:r w:rsidRPr="00CB187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 xml:space="preserve"> КП ФМР «Фастівводоканал»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1871" w:rsidRPr="00CB1871" w:rsidRDefault="00CB1871" w:rsidP="00CB1871">
            <w:pPr>
              <w:tabs>
                <w:tab w:val="left" w:pos="51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B187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  <w:p w:rsidR="00CB1871" w:rsidRPr="00CB1871" w:rsidRDefault="00CB1871" w:rsidP="00CB1871">
            <w:pPr>
              <w:tabs>
                <w:tab w:val="left" w:pos="51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B187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</w:tr>
      <w:tr w:rsidR="00CB1871" w:rsidRPr="00CB1871" w:rsidTr="00CB1871">
        <w:trPr>
          <w:trHeight w:val="938"/>
          <w:tblCellSpacing w:w="0" w:type="dxa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1871" w:rsidRPr="00CB1871" w:rsidRDefault="00CB1871" w:rsidP="00CB1871">
            <w:pPr>
              <w:tabs>
                <w:tab w:val="left" w:pos="51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B187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77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2B09" w:rsidRDefault="000E2B09" w:rsidP="00CB1871">
            <w:pPr>
              <w:tabs>
                <w:tab w:val="left" w:pos="5130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</w:pPr>
          </w:p>
          <w:p w:rsidR="00CB1871" w:rsidRPr="00CB1871" w:rsidRDefault="00CB1871" w:rsidP="00CB1871">
            <w:pPr>
              <w:tabs>
                <w:tab w:val="left" w:pos="513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B187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 xml:space="preserve">Обґрунтування </w:t>
            </w:r>
            <w:proofErr w:type="spellStart"/>
            <w:r w:rsidRPr="00CB187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>заходів</w:t>
            </w:r>
            <w:proofErr w:type="spellEnd"/>
            <w:r w:rsidRPr="00CB187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B187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>фінансового</w:t>
            </w:r>
            <w:proofErr w:type="spellEnd"/>
            <w:r w:rsidRPr="00CB187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 xml:space="preserve"> плану </w:t>
            </w:r>
            <w:proofErr w:type="spellStart"/>
            <w:r w:rsidRPr="00CB187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>використання</w:t>
            </w:r>
            <w:proofErr w:type="spellEnd"/>
            <w:r w:rsidRPr="00CB187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B187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>коштів</w:t>
            </w:r>
            <w:proofErr w:type="spellEnd"/>
            <w:r w:rsidRPr="00CB187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 xml:space="preserve"> для </w:t>
            </w:r>
            <w:proofErr w:type="spellStart"/>
            <w:r w:rsidRPr="00CB187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>виконання</w:t>
            </w:r>
            <w:proofErr w:type="spellEnd"/>
            <w:r w:rsidRPr="00CB187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B187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>Інвестиційної</w:t>
            </w:r>
            <w:proofErr w:type="spellEnd"/>
            <w:r w:rsidRPr="00CB187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B187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>програми</w:t>
            </w:r>
            <w:proofErr w:type="spellEnd"/>
            <w:r w:rsidRPr="00CB187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 xml:space="preserve"> на 2022 </w:t>
            </w:r>
            <w:proofErr w:type="spellStart"/>
            <w:proofErr w:type="gramStart"/>
            <w:r w:rsidRPr="00CB187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>р</w:t>
            </w:r>
            <w:proofErr w:type="gramEnd"/>
            <w:r w:rsidRPr="00CB187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>ік</w:t>
            </w:r>
            <w:proofErr w:type="spellEnd"/>
            <w:r w:rsidRPr="00CB187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 xml:space="preserve">                                 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1871" w:rsidRPr="00CB1871" w:rsidRDefault="00CB1871" w:rsidP="004D6097">
            <w:pPr>
              <w:tabs>
                <w:tab w:val="left" w:pos="51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B187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  <w:r w:rsidRPr="00CB187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>3</w:t>
            </w:r>
          </w:p>
        </w:tc>
      </w:tr>
      <w:tr w:rsidR="00CB1871" w:rsidRPr="00CB1871" w:rsidTr="00CB1871">
        <w:trPr>
          <w:tblCellSpacing w:w="0" w:type="dxa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1871" w:rsidRPr="00CB1871" w:rsidRDefault="00CB1871" w:rsidP="00CB1871">
            <w:pPr>
              <w:tabs>
                <w:tab w:val="left" w:pos="51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B187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77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6097" w:rsidRDefault="00CB1871" w:rsidP="00CB1871">
            <w:pPr>
              <w:tabs>
                <w:tab w:val="left" w:pos="5130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CB187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>Фінансовий</w:t>
            </w:r>
            <w:proofErr w:type="spellEnd"/>
            <w:r w:rsidRPr="00CB187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 xml:space="preserve"> план </w:t>
            </w:r>
            <w:proofErr w:type="spellStart"/>
            <w:r w:rsidRPr="00CB187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>використання</w:t>
            </w:r>
            <w:proofErr w:type="spellEnd"/>
            <w:r w:rsidRPr="00CB187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B187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>коштів</w:t>
            </w:r>
            <w:proofErr w:type="spellEnd"/>
            <w:r w:rsidRPr="00CB187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 xml:space="preserve"> для </w:t>
            </w:r>
            <w:proofErr w:type="spellStart"/>
            <w:r w:rsidRPr="00CB187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>виконання</w:t>
            </w:r>
            <w:proofErr w:type="spellEnd"/>
            <w:r w:rsidRPr="00CB187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B187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>Інвестиційної</w:t>
            </w:r>
            <w:proofErr w:type="spellEnd"/>
            <w:r w:rsidRPr="00CB187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0E2B0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>програми</w:t>
            </w:r>
            <w:proofErr w:type="spellEnd"/>
            <w:r w:rsidR="000E2B0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 xml:space="preserve"> на 2022 </w:t>
            </w:r>
            <w:proofErr w:type="spellStart"/>
            <w:proofErr w:type="gramStart"/>
            <w:r w:rsidR="000E2B0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>р</w:t>
            </w:r>
            <w:proofErr w:type="gramEnd"/>
            <w:r w:rsidR="000E2B0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>ік</w:t>
            </w:r>
            <w:proofErr w:type="spellEnd"/>
            <w:r w:rsidR="000E2B0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 xml:space="preserve"> </w:t>
            </w:r>
          </w:p>
          <w:p w:rsidR="00CB1871" w:rsidRPr="00CB1871" w:rsidRDefault="00CB1871" w:rsidP="00CB1871">
            <w:pPr>
              <w:tabs>
                <w:tab w:val="left" w:pos="513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B187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1871" w:rsidRPr="00CB1871" w:rsidRDefault="00CB1871" w:rsidP="000E2B09">
            <w:pPr>
              <w:tabs>
                <w:tab w:val="left" w:pos="51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B187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>6</w:t>
            </w:r>
          </w:p>
        </w:tc>
      </w:tr>
      <w:tr w:rsidR="00CB1871" w:rsidRPr="00CB1871" w:rsidTr="00CB1871">
        <w:trPr>
          <w:tblCellSpacing w:w="0" w:type="dxa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1871" w:rsidRPr="00CB1871" w:rsidRDefault="00CB1871" w:rsidP="00CB1871">
            <w:pPr>
              <w:tabs>
                <w:tab w:val="left" w:pos="51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B187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77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1871" w:rsidRDefault="00CB1871" w:rsidP="00CB1871">
            <w:pPr>
              <w:tabs>
                <w:tab w:val="left" w:pos="5130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CB187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>Фінансовий</w:t>
            </w:r>
            <w:proofErr w:type="spellEnd"/>
            <w:r w:rsidRPr="00CB187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 xml:space="preserve"> план </w:t>
            </w:r>
            <w:proofErr w:type="spellStart"/>
            <w:r w:rsidRPr="00CB187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>використання</w:t>
            </w:r>
            <w:proofErr w:type="spellEnd"/>
            <w:r w:rsidRPr="00CB187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B187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>кошті</w:t>
            </w:r>
            <w:proofErr w:type="gramStart"/>
            <w:r w:rsidRPr="00CB187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>в</w:t>
            </w:r>
            <w:proofErr w:type="spellEnd"/>
            <w:proofErr w:type="gramEnd"/>
            <w:r w:rsidRPr="00CB187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 xml:space="preserve"> для  </w:t>
            </w:r>
            <w:proofErr w:type="spellStart"/>
            <w:r w:rsidRPr="00CB187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>виконання</w:t>
            </w:r>
            <w:proofErr w:type="spellEnd"/>
            <w:r w:rsidRPr="00CB187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 xml:space="preserve">  </w:t>
            </w:r>
            <w:proofErr w:type="spellStart"/>
            <w:r w:rsidRPr="00CB187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>Інвестиційної</w:t>
            </w:r>
            <w:proofErr w:type="spellEnd"/>
            <w:r w:rsidRPr="00CB187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B187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>програми</w:t>
            </w:r>
            <w:proofErr w:type="spellEnd"/>
            <w:r w:rsidRPr="00CB187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gramStart"/>
            <w:r w:rsidRPr="00CB187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>та</w:t>
            </w:r>
            <w:proofErr w:type="gramEnd"/>
            <w:r w:rsidRPr="00CB187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B187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>їх</w:t>
            </w:r>
            <w:proofErr w:type="spellEnd"/>
            <w:r w:rsidRPr="00CB187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B187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>урахування</w:t>
            </w:r>
            <w:proofErr w:type="spellEnd"/>
            <w:r w:rsidRPr="00CB187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 xml:space="preserve"> у </w:t>
            </w:r>
            <w:proofErr w:type="spellStart"/>
            <w:r w:rsidRPr="00CB187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>структурі</w:t>
            </w:r>
            <w:proofErr w:type="spellEnd"/>
            <w:r w:rsidRPr="00CB187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B187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>тарифів</w:t>
            </w:r>
            <w:proofErr w:type="spellEnd"/>
            <w:r w:rsidRPr="00CB187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 xml:space="preserve"> на 12 </w:t>
            </w:r>
            <w:proofErr w:type="spellStart"/>
            <w:r w:rsidRPr="00CB187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>місяців</w:t>
            </w:r>
            <w:proofErr w:type="spellEnd"/>
            <w:r w:rsidRPr="00CB187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 xml:space="preserve"> 2022року </w:t>
            </w:r>
          </w:p>
          <w:p w:rsidR="00CB1871" w:rsidRPr="00CB1871" w:rsidRDefault="00CB1871" w:rsidP="00CB1871">
            <w:pPr>
              <w:tabs>
                <w:tab w:val="left" w:pos="513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1871" w:rsidRPr="00CB1871" w:rsidRDefault="004D6097" w:rsidP="004D6097">
            <w:pPr>
              <w:tabs>
                <w:tab w:val="left" w:pos="51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   </w:t>
            </w:r>
            <w:r w:rsidR="00CB1871" w:rsidRPr="00CB187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>11</w:t>
            </w:r>
          </w:p>
        </w:tc>
      </w:tr>
      <w:tr w:rsidR="00CB1871" w:rsidRPr="00CB1871" w:rsidTr="00CB1871">
        <w:trPr>
          <w:tblCellSpacing w:w="0" w:type="dxa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1871" w:rsidRPr="00CB1871" w:rsidRDefault="00CB1871" w:rsidP="00CB1871">
            <w:pPr>
              <w:tabs>
                <w:tab w:val="left" w:pos="51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B187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77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1871" w:rsidRDefault="00CB1871" w:rsidP="00CB1871">
            <w:pPr>
              <w:tabs>
                <w:tab w:val="left" w:pos="5130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</w:pPr>
            <w:r w:rsidRPr="00CB187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 xml:space="preserve">План </w:t>
            </w:r>
            <w:proofErr w:type="spellStart"/>
            <w:r w:rsidRPr="00CB187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>витрат</w:t>
            </w:r>
            <w:proofErr w:type="spellEnd"/>
            <w:r w:rsidRPr="00CB187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 xml:space="preserve"> за </w:t>
            </w:r>
            <w:proofErr w:type="spellStart"/>
            <w:r w:rsidRPr="00CB187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>джерелами</w:t>
            </w:r>
            <w:proofErr w:type="spellEnd"/>
            <w:r w:rsidRPr="00CB187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B187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>фінансування</w:t>
            </w:r>
            <w:proofErr w:type="spellEnd"/>
            <w:r w:rsidRPr="00CB187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 xml:space="preserve"> на </w:t>
            </w:r>
            <w:proofErr w:type="spellStart"/>
            <w:r w:rsidRPr="00CB187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>виконання</w:t>
            </w:r>
            <w:proofErr w:type="spellEnd"/>
            <w:r w:rsidRPr="00CB187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B187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>Інвестиційної</w:t>
            </w:r>
            <w:proofErr w:type="spellEnd"/>
            <w:r w:rsidRPr="00CB187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B187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>програми</w:t>
            </w:r>
            <w:proofErr w:type="spellEnd"/>
            <w:r w:rsidRPr="00CB187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 xml:space="preserve"> для </w:t>
            </w:r>
            <w:proofErr w:type="spellStart"/>
            <w:r w:rsidRPr="00CB187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>врахування</w:t>
            </w:r>
            <w:proofErr w:type="spellEnd"/>
            <w:r w:rsidRPr="00CB187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 xml:space="preserve"> у </w:t>
            </w:r>
            <w:proofErr w:type="spellStart"/>
            <w:r w:rsidRPr="00CB187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>структурі</w:t>
            </w:r>
            <w:proofErr w:type="spellEnd"/>
            <w:r w:rsidRPr="00CB187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B187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>тарифів</w:t>
            </w:r>
            <w:proofErr w:type="spellEnd"/>
            <w:r w:rsidRPr="00CB187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 xml:space="preserve"> на 12 </w:t>
            </w:r>
            <w:proofErr w:type="spellStart"/>
            <w:r w:rsidRPr="00CB187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>місяці</w:t>
            </w:r>
            <w:proofErr w:type="gramStart"/>
            <w:r w:rsidRPr="00CB187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>в</w:t>
            </w:r>
            <w:proofErr w:type="spellEnd"/>
            <w:proofErr w:type="gramEnd"/>
            <w:r w:rsidRPr="00CB187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 xml:space="preserve"> </w:t>
            </w:r>
          </w:p>
          <w:p w:rsidR="00CB1871" w:rsidRPr="00CB1871" w:rsidRDefault="00CB1871" w:rsidP="00CB1871">
            <w:pPr>
              <w:tabs>
                <w:tab w:val="left" w:pos="513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1871" w:rsidRPr="00CB1871" w:rsidRDefault="004D6097" w:rsidP="004D6097">
            <w:pPr>
              <w:tabs>
                <w:tab w:val="left" w:pos="51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   </w:t>
            </w:r>
            <w:r w:rsidR="00CB1871" w:rsidRPr="00CB187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>15</w:t>
            </w:r>
          </w:p>
        </w:tc>
      </w:tr>
      <w:tr w:rsidR="00CB1871" w:rsidRPr="00CB1871" w:rsidTr="00CB1871">
        <w:trPr>
          <w:tblCellSpacing w:w="0" w:type="dxa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1871" w:rsidRPr="00CB1871" w:rsidRDefault="00CB1871" w:rsidP="00CB1871">
            <w:pPr>
              <w:tabs>
                <w:tab w:val="left" w:pos="51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B187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77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1871" w:rsidRPr="00CB1871" w:rsidRDefault="00CB1871" w:rsidP="00CB1871">
            <w:pPr>
              <w:tabs>
                <w:tab w:val="left" w:pos="513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CB187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>Пояснювальна</w:t>
            </w:r>
            <w:proofErr w:type="spellEnd"/>
            <w:r w:rsidRPr="00CB187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 xml:space="preserve"> записка до </w:t>
            </w:r>
            <w:proofErr w:type="spellStart"/>
            <w:r w:rsidRPr="00CB187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>Інвестиційної</w:t>
            </w:r>
            <w:proofErr w:type="spellEnd"/>
            <w:r w:rsidRPr="00CB187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B187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>програми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1871" w:rsidRPr="00CB1871" w:rsidRDefault="00CB1871" w:rsidP="00CB1871">
            <w:pPr>
              <w:tabs>
                <w:tab w:val="left" w:pos="51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B187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>17</w:t>
            </w:r>
          </w:p>
        </w:tc>
      </w:tr>
      <w:tr w:rsidR="00CB1871" w:rsidRPr="00CB1871" w:rsidTr="00CB1871">
        <w:trPr>
          <w:tblCellSpacing w:w="0" w:type="dxa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1871" w:rsidRPr="00CB1871" w:rsidRDefault="00CB1871" w:rsidP="00CB1871">
            <w:pPr>
              <w:tabs>
                <w:tab w:val="left" w:pos="51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B1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6.1</w:t>
            </w:r>
          </w:p>
        </w:tc>
        <w:tc>
          <w:tcPr>
            <w:tcW w:w="77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1871" w:rsidRPr="00CB1871" w:rsidRDefault="00CB1871" w:rsidP="00CB1871">
            <w:pPr>
              <w:tabs>
                <w:tab w:val="left" w:pos="513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CB1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Загальні</w:t>
            </w:r>
            <w:proofErr w:type="spellEnd"/>
            <w:r w:rsidRPr="00CB1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B1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положення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1871" w:rsidRPr="00CB1871" w:rsidRDefault="00CB1871" w:rsidP="00CB1871">
            <w:pPr>
              <w:tabs>
                <w:tab w:val="left" w:pos="51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B187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CB1871" w:rsidRPr="00CB1871" w:rsidTr="00CB1871">
        <w:trPr>
          <w:tblCellSpacing w:w="0" w:type="dxa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1871" w:rsidRPr="00CB1871" w:rsidRDefault="00CB1871" w:rsidP="00CB1871">
            <w:pPr>
              <w:tabs>
                <w:tab w:val="left" w:pos="51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B1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6.2</w:t>
            </w:r>
          </w:p>
        </w:tc>
        <w:tc>
          <w:tcPr>
            <w:tcW w:w="77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1871" w:rsidRPr="00CB1871" w:rsidRDefault="00CB1871" w:rsidP="00CB1871">
            <w:pPr>
              <w:tabs>
                <w:tab w:val="left" w:pos="513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B1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Характеристика </w:t>
            </w:r>
            <w:proofErr w:type="spellStart"/>
            <w:proofErr w:type="gramStart"/>
            <w:r w:rsidRPr="00CB1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</w:t>
            </w:r>
            <w:proofErr w:type="gramEnd"/>
            <w:r w:rsidRPr="00CB1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ідприємства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1871" w:rsidRPr="00CB1871" w:rsidRDefault="00CB1871" w:rsidP="00CB1871">
            <w:pPr>
              <w:tabs>
                <w:tab w:val="left" w:pos="51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B187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CB1871" w:rsidRPr="00CB1871" w:rsidTr="00CB1871">
        <w:trPr>
          <w:trHeight w:val="327"/>
          <w:tblCellSpacing w:w="0" w:type="dxa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1871" w:rsidRPr="00CB1871" w:rsidRDefault="00CB1871" w:rsidP="00CB1871">
            <w:pPr>
              <w:tabs>
                <w:tab w:val="left" w:pos="51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B1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6.3</w:t>
            </w:r>
          </w:p>
        </w:tc>
        <w:tc>
          <w:tcPr>
            <w:tcW w:w="77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1871" w:rsidRPr="00CB1871" w:rsidRDefault="00CB1871" w:rsidP="00CB1871">
            <w:pPr>
              <w:tabs>
                <w:tab w:val="left" w:pos="513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CB1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Очікувані</w:t>
            </w:r>
            <w:proofErr w:type="spellEnd"/>
            <w:r w:rsidRPr="00CB1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B1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результати</w:t>
            </w:r>
            <w:proofErr w:type="spellEnd"/>
            <w:r w:rsidRPr="00CB1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B1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від</w:t>
            </w:r>
            <w:proofErr w:type="spellEnd"/>
            <w:r w:rsidRPr="00CB1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B1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реалізації</w:t>
            </w:r>
            <w:proofErr w:type="spellEnd"/>
            <w:r w:rsidRPr="00CB1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B1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інвестиційної</w:t>
            </w:r>
            <w:proofErr w:type="spellEnd"/>
            <w:r w:rsidRPr="00CB1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B1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програми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1871" w:rsidRPr="00CB1871" w:rsidRDefault="00CB1871" w:rsidP="00CB1871">
            <w:pPr>
              <w:tabs>
                <w:tab w:val="left" w:pos="51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B187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</w:tbl>
    <w:p w:rsidR="00CB1871" w:rsidRPr="00CB1871" w:rsidRDefault="00CB1871" w:rsidP="00CB18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B18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</w:p>
    <w:p w:rsidR="00CB1871" w:rsidRDefault="00CB1871" w:rsidP="00CB18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B1871" w:rsidRDefault="00CB1871" w:rsidP="00CB18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B1871" w:rsidRDefault="00CB1871" w:rsidP="00CB18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B1871" w:rsidRDefault="00CB1871" w:rsidP="00CB18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B1871" w:rsidRDefault="00CB1871" w:rsidP="00CB18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B1871" w:rsidRDefault="00CB1871" w:rsidP="00CB18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B1871" w:rsidRDefault="00CB1871" w:rsidP="00CB18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B1871" w:rsidRDefault="00CB1871" w:rsidP="00CB18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B1871" w:rsidRDefault="00CB1871" w:rsidP="00CB18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B1871" w:rsidRDefault="00CB1871" w:rsidP="00CB18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D11DD" w:rsidRDefault="00DD11DD" w:rsidP="00CB18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D11DD" w:rsidRDefault="00DD11DD" w:rsidP="00CB18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D11DD" w:rsidRDefault="00DD11DD" w:rsidP="006212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D11DD" w:rsidRPr="00DD11DD" w:rsidRDefault="00DD11DD" w:rsidP="00DD11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D11DD" w:rsidRPr="00DD11DD" w:rsidRDefault="00DD11DD" w:rsidP="00DD11DD">
      <w:pPr>
        <w:pStyle w:val="a4"/>
        <w:numPr>
          <w:ilvl w:val="0"/>
          <w:numId w:val="7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DD11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Інформаційна</w:t>
      </w:r>
      <w:proofErr w:type="spellEnd"/>
      <w:r w:rsidRPr="00DD11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D11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картка</w:t>
      </w:r>
      <w:proofErr w:type="spellEnd"/>
      <w:r w:rsidRPr="00DD11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до </w:t>
      </w:r>
      <w:proofErr w:type="spellStart"/>
      <w:r w:rsidRPr="00DD11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інвестиційної</w:t>
      </w:r>
      <w:proofErr w:type="spellEnd"/>
      <w:r w:rsidRPr="00DD11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D11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програми</w:t>
      </w:r>
      <w:proofErr w:type="spellEnd"/>
      <w:r w:rsidRPr="00DD11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на 2022 </w:t>
      </w:r>
      <w:proofErr w:type="spellStart"/>
      <w:proofErr w:type="gramStart"/>
      <w:r w:rsidRPr="00DD11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р</w:t>
      </w:r>
      <w:proofErr w:type="gramEnd"/>
      <w:r w:rsidRPr="00DD11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ік</w:t>
      </w:r>
      <w:proofErr w:type="spellEnd"/>
      <w:r w:rsidRPr="00DD11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D11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Комунального</w:t>
      </w:r>
      <w:proofErr w:type="spellEnd"/>
      <w:r w:rsidRPr="00DD11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D11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підприємства</w:t>
      </w:r>
      <w:proofErr w:type="spellEnd"/>
      <w:r w:rsidRPr="00DD11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D11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Фастівської</w:t>
      </w:r>
      <w:proofErr w:type="spellEnd"/>
      <w:r w:rsidRPr="00DD11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D11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міської</w:t>
      </w:r>
      <w:proofErr w:type="spellEnd"/>
      <w:r w:rsidRPr="00DD11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ради «Фастівводоканал»</w:t>
      </w:r>
    </w:p>
    <w:p w:rsidR="00DD11DD" w:rsidRPr="00DD11DD" w:rsidRDefault="00DD11DD" w:rsidP="00DD11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D11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:rsidR="00DD11DD" w:rsidRPr="00DD11DD" w:rsidRDefault="00DD11DD" w:rsidP="00DD11DD">
      <w:pPr>
        <w:pStyle w:val="a4"/>
        <w:numPr>
          <w:ilvl w:val="1"/>
          <w:numId w:val="6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Pr="00DD11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ЗАГАЛЬНА ІНФОРМАЦІЯ ПРО ЛІЦЕНЗІАТА</w:t>
      </w:r>
    </w:p>
    <w:p w:rsidR="00DD11DD" w:rsidRPr="00DD11DD" w:rsidRDefault="00DD11DD" w:rsidP="00DD11DD">
      <w:pPr>
        <w:spacing w:after="0" w:line="240" w:lineRule="auto"/>
        <w:ind w:left="78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D11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tbl>
      <w:tblPr>
        <w:tblW w:w="0" w:type="auto"/>
        <w:tblCellSpacing w:w="0" w:type="dxa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4529"/>
        <w:gridCol w:w="4680"/>
      </w:tblGrid>
      <w:tr w:rsidR="00DD11DD" w:rsidRPr="00DD11DD" w:rsidTr="00DD11DD">
        <w:trPr>
          <w:tblCellSpacing w:w="0" w:type="dxa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11DD" w:rsidRPr="00DD11DD" w:rsidRDefault="00DD11DD" w:rsidP="00DD1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Найменування</w:t>
            </w:r>
            <w:proofErr w:type="spellEnd"/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ліцензіата</w:t>
            </w:r>
            <w:proofErr w:type="spellEnd"/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11DD" w:rsidRPr="00DD11DD" w:rsidRDefault="00DD11DD" w:rsidP="00DD11DD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КП ФМР «Фастівводоканал»</w:t>
            </w:r>
          </w:p>
        </w:tc>
      </w:tr>
      <w:tr w:rsidR="00DD11DD" w:rsidRPr="00DD11DD" w:rsidTr="00DD11DD">
        <w:trPr>
          <w:tblCellSpacing w:w="0" w:type="dxa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11DD" w:rsidRPr="00DD11DD" w:rsidRDefault="00DD11DD" w:rsidP="00DD1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</w:t>
            </w:r>
            <w:proofErr w:type="gramEnd"/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ік</w:t>
            </w:r>
            <w:proofErr w:type="spellEnd"/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заснування</w:t>
            </w:r>
            <w:proofErr w:type="spellEnd"/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11DD" w:rsidRPr="00DD11DD" w:rsidRDefault="00DD11DD" w:rsidP="00DD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1974 р.</w:t>
            </w:r>
          </w:p>
        </w:tc>
      </w:tr>
      <w:tr w:rsidR="00DD11DD" w:rsidRPr="00DD11DD" w:rsidTr="00DD11DD">
        <w:trPr>
          <w:tblCellSpacing w:w="0" w:type="dxa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11DD" w:rsidRPr="00DD11DD" w:rsidRDefault="00DD11DD" w:rsidP="00DD1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Форма </w:t>
            </w:r>
            <w:proofErr w:type="spellStart"/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власності</w:t>
            </w:r>
            <w:proofErr w:type="spellEnd"/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11DD" w:rsidRPr="00DD11DD" w:rsidRDefault="00DD11DD" w:rsidP="00DD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Комунальна</w:t>
            </w:r>
            <w:proofErr w:type="spellEnd"/>
          </w:p>
        </w:tc>
      </w:tr>
      <w:tr w:rsidR="00DD11DD" w:rsidRPr="00DD11DD" w:rsidTr="00DD11DD">
        <w:trPr>
          <w:tblCellSpacing w:w="0" w:type="dxa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11DD" w:rsidRPr="00DD11DD" w:rsidRDefault="00DD11DD" w:rsidP="00DD1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Місце</w:t>
            </w:r>
            <w:proofErr w:type="spellEnd"/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знаходження</w:t>
            </w:r>
            <w:proofErr w:type="spellEnd"/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11DD" w:rsidRPr="00DD11DD" w:rsidRDefault="00DD11DD" w:rsidP="00DD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м. </w:t>
            </w:r>
            <w:proofErr w:type="spellStart"/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Фастів</w:t>
            </w:r>
            <w:proofErr w:type="spellEnd"/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Київської</w:t>
            </w:r>
            <w:proofErr w:type="spellEnd"/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області</w:t>
            </w:r>
            <w:proofErr w:type="spellEnd"/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вул</w:t>
            </w:r>
            <w:proofErr w:type="spellEnd"/>
            <w:proofErr w:type="gramStart"/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.. </w:t>
            </w:r>
            <w:proofErr w:type="gramEnd"/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Калинова, 15а</w:t>
            </w:r>
          </w:p>
        </w:tc>
      </w:tr>
      <w:tr w:rsidR="00DD11DD" w:rsidRPr="00DD11DD" w:rsidTr="00DD11DD">
        <w:trPr>
          <w:tblCellSpacing w:w="0" w:type="dxa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11DD" w:rsidRPr="00DD11DD" w:rsidRDefault="00DD11DD" w:rsidP="00DD1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Код за ЄДРПОУ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11DD" w:rsidRPr="00DD11DD" w:rsidRDefault="00DD11DD" w:rsidP="00DD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03346383</w:t>
            </w:r>
          </w:p>
        </w:tc>
      </w:tr>
      <w:tr w:rsidR="00DD11DD" w:rsidRPr="00DD11DD" w:rsidTr="00DD11DD">
        <w:trPr>
          <w:tblCellSpacing w:w="0" w:type="dxa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11DD" w:rsidRPr="006212DF" w:rsidRDefault="00DD11DD" w:rsidP="00DD1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Прізвище, ім’я, </w:t>
            </w:r>
            <w:proofErr w:type="spellStart"/>
            <w:r w:rsidRPr="00621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побатькові</w:t>
            </w:r>
            <w:proofErr w:type="spellEnd"/>
            <w:r w:rsidRPr="00621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посадової особи ліцензіата, посада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11DD" w:rsidRPr="00DD11DD" w:rsidRDefault="00DD11DD" w:rsidP="0036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Коршак Вячеслав </w:t>
            </w:r>
            <w:proofErr w:type="spellStart"/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Юрійович</w:t>
            </w:r>
            <w:proofErr w:type="spellEnd"/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–</w:t>
            </w:r>
          </w:p>
          <w:p w:rsidR="00DD11DD" w:rsidRPr="00DD11DD" w:rsidRDefault="00DD11DD" w:rsidP="00DD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Т. в. о. директора</w:t>
            </w:r>
          </w:p>
        </w:tc>
      </w:tr>
      <w:tr w:rsidR="00DD11DD" w:rsidRPr="00DD11DD" w:rsidTr="00DD11DD">
        <w:trPr>
          <w:tblCellSpacing w:w="0" w:type="dxa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11DD" w:rsidRPr="00DD11DD" w:rsidRDefault="00DD11DD" w:rsidP="00DD1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Тел., факс, </w:t>
            </w:r>
            <w:proofErr w:type="spellStart"/>
            <w:proofErr w:type="gramStart"/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</w:t>
            </w:r>
            <w:proofErr w:type="gramEnd"/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-mail</w:t>
            </w:r>
            <w:proofErr w:type="spellEnd"/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11DD" w:rsidRPr="00DD11DD" w:rsidRDefault="00DD11DD" w:rsidP="00DD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тел./факс 04565-6-45-53          </w:t>
            </w:r>
          </w:p>
        </w:tc>
      </w:tr>
      <w:tr w:rsidR="00DD11DD" w:rsidRPr="00DD11DD" w:rsidTr="00DD11DD">
        <w:trPr>
          <w:tblCellSpacing w:w="0" w:type="dxa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11DD" w:rsidRPr="00DD11DD" w:rsidRDefault="00DD11DD" w:rsidP="00DD1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Ліцензія</w:t>
            </w:r>
            <w:proofErr w:type="spellEnd"/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_</w:t>
            </w:r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централізоване</w:t>
            </w:r>
            <w:proofErr w:type="spellEnd"/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 xml:space="preserve"> </w:t>
            </w:r>
            <w:proofErr w:type="spellStart"/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водопостачання</w:t>
            </w:r>
            <w:proofErr w:type="spellEnd"/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 xml:space="preserve"> та </w:t>
            </w:r>
            <w:proofErr w:type="spellStart"/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водовідведення</w:t>
            </w:r>
            <w:proofErr w:type="spellEnd"/>
          </w:p>
          <w:p w:rsidR="00DD11DD" w:rsidRPr="00DD11DD" w:rsidRDefault="00DD11DD" w:rsidP="00DD1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(№,  дата </w:t>
            </w:r>
            <w:proofErr w:type="spellStart"/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видачі</w:t>
            </w:r>
            <w:proofErr w:type="spellEnd"/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строк </w:t>
            </w:r>
            <w:proofErr w:type="spellStart"/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дії</w:t>
            </w:r>
            <w:proofErr w:type="spellEnd"/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11DD" w:rsidRPr="00DD11DD" w:rsidRDefault="00DD11DD" w:rsidP="00DD1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№ 86 </w:t>
            </w:r>
            <w:proofErr w:type="spellStart"/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</w:t>
            </w:r>
            <w:proofErr w:type="spellEnd"/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22.08.2011 р. (переоформлено </w:t>
            </w:r>
            <w:proofErr w:type="spellStart"/>
            <w:proofErr w:type="gramStart"/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</w:t>
            </w:r>
            <w:proofErr w:type="gramEnd"/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ішенням</w:t>
            </w:r>
            <w:proofErr w:type="spellEnd"/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НКРЕКП </w:t>
            </w:r>
            <w:proofErr w:type="spellStart"/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</w:t>
            </w:r>
            <w:proofErr w:type="spellEnd"/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12.08.2016 № 1420)</w:t>
            </w:r>
          </w:p>
          <w:p w:rsidR="00DD11DD" w:rsidRPr="00DD11DD" w:rsidRDefault="00DD11DD" w:rsidP="00DD1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Строк </w:t>
            </w:r>
            <w:proofErr w:type="spellStart"/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дії</w:t>
            </w:r>
            <w:proofErr w:type="spellEnd"/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– без </w:t>
            </w:r>
            <w:proofErr w:type="spellStart"/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строкова</w:t>
            </w:r>
            <w:proofErr w:type="spellEnd"/>
          </w:p>
        </w:tc>
      </w:tr>
      <w:tr w:rsidR="00DD11DD" w:rsidRPr="00DD11DD" w:rsidTr="00DD11DD">
        <w:trPr>
          <w:tblCellSpacing w:w="0" w:type="dxa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11DD" w:rsidRPr="00DD11DD" w:rsidRDefault="00DD11DD" w:rsidP="00DD1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Статутний</w:t>
            </w:r>
            <w:proofErr w:type="spellEnd"/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капітал</w:t>
            </w:r>
            <w:proofErr w:type="spellEnd"/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ліцензіата</w:t>
            </w:r>
            <w:proofErr w:type="spellEnd"/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 тис</w:t>
            </w:r>
            <w:proofErr w:type="gramStart"/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proofErr w:type="gramEnd"/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proofErr w:type="gramStart"/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</w:t>
            </w:r>
            <w:proofErr w:type="gramEnd"/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рн</w:t>
            </w:r>
            <w:proofErr w:type="spellEnd"/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11DD" w:rsidRPr="00DD11DD" w:rsidRDefault="00DD11DD" w:rsidP="00DD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23035,0</w:t>
            </w:r>
          </w:p>
        </w:tc>
      </w:tr>
      <w:tr w:rsidR="00DD11DD" w:rsidRPr="00DD11DD" w:rsidTr="00DD11DD">
        <w:trPr>
          <w:tblCellSpacing w:w="0" w:type="dxa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11DD" w:rsidRPr="00DD11DD" w:rsidRDefault="00DD11DD" w:rsidP="00DD1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Балансова</w:t>
            </w:r>
            <w:proofErr w:type="spellEnd"/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вартість</w:t>
            </w:r>
            <w:proofErr w:type="spellEnd"/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активів</w:t>
            </w:r>
            <w:proofErr w:type="spellEnd"/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 тис</w:t>
            </w:r>
            <w:proofErr w:type="gramStart"/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proofErr w:type="gramEnd"/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proofErr w:type="gramStart"/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</w:t>
            </w:r>
            <w:proofErr w:type="gramEnd"/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рн</w:t>
            </w:r>
            <w:proofErr w:type="spellEnd"/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11DD" w:rsidRPr="00DD11DD" w:rsidRDefault="00DD11DD" w:rsidP="00DD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42005,8</w:t>
            </w:r>
          </w:p>
        </w:tc>
      </w:tr>
      <w:tr w:rsidR="00DD11DD" w:rsidRPr="00DD11DD" w:rsidTr="00DD11DD">
        <w:trPr>
          <w:tblCellSpacing w:w="0" w:type="dxa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11DD" w:rsidRPr="00DD11DD" w:rsidRDefault="00DD11DD" w:rsidP="00DD1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Амортизаційні</w:t>
            </w:r>
            <w:proofErr w:type="spellEnd"/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  <w:proofErr w:type="spellEnd"/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за </w:t>
            </w:r>
            <w:proofErr w:type="spellStart"/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останній</w:t>
            </w:r>
            <w:proofErr w:type="spellEnd"/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звітний</w:t>
            </w:r>
            <w:proofErr w:type="spellEnd"/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період</w:t>
            </w:r>
            <w:proofErr w:type="spellEnd"/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 тис</w:t>
            </w:r>
            <w:proofErr w:type="gramStart"/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proofErr w:type="gramEnd"/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proofErr w:type="gramStart"/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</w:t>
            </w:r>
            <w:proofErr w:type="gramEnd"/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рн</w:t>
            </w:r>
            <w:proofErr w:type="spellEnd"/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11DD" w:rsidRPr="00DD11DD" w:rsidRDefault="00DD11DD" w:rsidP="00DD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1900,5</w:t>
            </w:r>
          </w:p>
        </w:tc>
      </w:tr>
      <w:tr w:rsidR="00DD11DD" w:rsidRPr="00DD11DD" w:rsidTr="00DD11DD">
        <w:trPr>
          <w:tblCellSpacing w:w="0" w:type="dxa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11DD" w:rsidRPr="00DD11DD" w:rsidRDefault="00DD11DD" w:rsidP="00DD1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Заборгованість</w:t>
            </w:r>
            <w:proofErr w:type="spellEnd"/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зі</w:t>
            </w:r>
            <w:proofErr w:type="spellEnd"/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сплати</w:t>
            </w:r>
            <w:proofErr w:type="spellEnd"/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податків</w:t>
            </w:r>
            <w:proofErr w:type="spellEnd"/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зборів</w:t>
            </w:r>
            <w:proofErr w:type="spellEnd"/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обов’язкових</w:t>
            </w:r>
            <w:proofErr w:type="spellEnd"/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платежів</w:t>
            </w:r>
            <w:proofErr w:type="spellEnd"/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11DD" w:rsidRPr="00DD11DD" w:rsidRDefault="00DD11DD" w:rsidP="00DD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24466,1</w:t>
            </w:r>
          </w:p>
        </w:tc>
      </w:tr>
    </w:tbl>
    <w:p w:rsidR="00DD11DD" w:rsidRPr="00DD11DD" w:rsidRDefault="00DD11DD" w:rsidP="00DD11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D11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:rsidR="00DD11DD" w:rsidRPr="00DD11DD" w:rsidRDefault="00DD11DD" w:rsidP="00DD11DD">
      <w:pPr>
        <w:pStyle w:val="a4"/>
        <w:numPr>
          <w:ilvl w:val="1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 </w:t>
      </w:r>
      <w:r w:rsidRPr="00DD11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ЗАГАЛЬНА ІНФОРМАЦІЯ ПРО ІНВЕСТИЦІЙНУ ПРОГРАМУ</w:t>
      </w:r>
    </w:p>
    <w:p w:rsidR="00DD11DD" w:rsidRPr="00DD11DD" w:rsidRDefault="00DD11DD" w:rsidP="00DD11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D11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tbl>
      <w:tblPr>
        <w:tblW w:w="0" w:type="auto"/>
        <w:tblCellSpacing w:w="0" w:type="dxa"/>
        <w:tblInd w:w="2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4402"/>
        <w:gridCol w:w="4949"/>
      </w:tblGrid>
      <w:tr w:rsidR="00DD11DD" w:rsidRPr="00DD11DD" w:rsidTr="00DD11DD">
        <w:trPr>
          <w:trHeight w:val="308"/>
          <w:tblCellSpacing w:w="0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11DD" w:rsidRPr="00DD11DD" w:rsidRDefault="00DD11DD" w:rsidP="00DD1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</w:t>
            </w:r>
            <w:proofErr w:type="gramEnd"/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ілі</w:t>
            </w:r>
            <w:proofErr w:type="spellEnd"/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інвестиційної</w:t>
            </w:r>
            <w:proofErr w:type="spellEnd"/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програми</w:t>
            </w:r>
            <w:proofErr w:type="spellEnd"/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11DD" w:rsidRPr="00DD11DD" w:rsidRDefault="00DD11DD" w:rsidP="00DD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Покращення</w:t>
            </w:r>
            <w:proofErr w:type="spellEnd"/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діяльності</w:t>
            </w:r>
            <w:proofErr w:type="spellEnd"/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комунального</w:t>
            </w:r>
            <w:proofErr w:type="spellEnd"/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proofErr w:type="gramStart"/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</w:t>
            </w:r>
            <w:proofErr w:type="gramEnd"/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ідприємства</w:t>
            </w:r>
            <w:proofErr w:type="spellEnd"/>
          </w:p>
        </w:tc>
      </w:tr>
      <w:tr w:rsidR="00DD11DD" w:rsidRPr="00DD11DD" w:rsidTr="00DD11DD">
        <w:trPr>
          <w:tblCellSpacing w:w="0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11DD" w:rsidRPr="00DD11DD" w:rsidRDefault="00DD11DD" w:rsidP="00DD1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Строки </w:t>
            </w:r>
            <w:proofErr w:type="spellStart"/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реалізації</w:t>
            </w:r>
            <w:proofErr w:type="spellEnd"/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інвестиційної</w:t>
            </w:r>
            <w:proofErr w:type="spellEnd"/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програми</w:t>
            </w:r>
            <w:proofErr w:type="spellEnd"/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11DD" w:rsidRPr="00DD11DD" w:rsidRDefault="00DD11DD" w:rsidP="00DD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</w:t>
            </w:r>
            <w:proofErr w:type="gramEnd"/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01.01.2022 – 31.12.2022р.</w:t>
            </w:r>
          </w:p>
        </w:tc>
      </w:tr>
      <w:tr w:rsidR="00DD11DD" w:rsidRPr="00DD11DD" w:rsidTr="00DD11DD">
        <w:trPr>
          <w:tblCellSpacing w:w="0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11DD" w:rsidRPr="00DD11DD" w:rsidRDefault="00DD11DD" w:rsidP="00DD1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На </w:t>
            </w:r>
            <w:proofErr w:type="spellStart"/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якому</w:t>
            </w:r>
            <w:proofErr w:type="spellEnd"/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етапі</w:t>
            </w:r>
            <w:proofErr w:type="spellEnd"/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реалізації</w:t>
            </w:r>
            <w:proofErr w:type="spellEnd"/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заходів</w:t>
            </w:r>
            <w:proofErr w:type="spellEnd"/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зазначених</w:t>
            </w:r>
            <w:proofErr w:type="spellEnd"/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інвестиційній</w:t>
            </w:r>
            <w:proofErr w:type="spellEnd"/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програмі</w:t>
            </w:r>
            <w:proofErr w:type="spellEnd"/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ліцензіат</w:t>
            </w:r>
            <w:proofErr w:type="spellEnd"/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знаходиться</w:t>
            </w:r>
            <w:proofErr w:type="spellEnd"/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11DD" w:rsidRPr="00DD11DD" w:rsidRDefault="00DD11DD" w:rsidP="00DD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Розробка</w:t>
            </w:r>
            <w:proofErr w:type="spellEnd"/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кошторисів</w:t>
            </w:r>
            <w:proofErr w:type="spellEnd"/>
          </w:p>
        </w:tc>
      </w:tr>
      <w:tr w:rsidR="00DD11DD" w:rsidRPr="00DD11DD" w:rsidTr="00DD11DD">
        <w:trPr>
          <w:tblCellSpacing w:w="0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11DD" w:rsidRPr="00DD11DD" w:rsidRDefault="00DD11DD" w:rsidP="00DD1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Головні</w:t>
            </w:r>
            <w:proofErr w:type="spellEnd"/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етапи</w:t>
            </w:r>
            <w:proofErr w:type="spellEnd"/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реалізації</w:t>
            </w:r>
            <w:proofErr w:type="spellEnd"/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інвестиційної</w:t>
            </w:r>
            <w:proofErr w:type="spellEnd"/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програми</w:t>
            </w:r>
            <w:proofErr w:type="spellEnd"/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11DD" w:rsidRPr="00DD11DD" w:rsidRDefault="00DD11DD" w:rsidP="00DD11D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Технічне</w:t>
            </w:r>
            <w:proofErr w:type="spellEnd"/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переоснащення</w:t>
            </w:r>
            <w:proofErr w:type="spellEnd"/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обладнання</w:t>
            </w:r>
            <w:proofErr w:type="spellEnd"/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споруд</w:t>
            </w:r>
            <w:proofErr w:type="spellEnd"/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; заходи </w:t>
            </w:r>
            <w:proofErr w:type="spellStart"/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зі</w:t>
            </w:r>
            <w:proofErr w:type="spellEnd"/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зниження</w:t>
            </w:r>
            <w:proofErr w:type="spellEnd"/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питомих</w:t>
            </w:r>
            <w:proofErr w:type="spellEnd"/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</w:t>
            </w:r>
            <w:proofErr w:type="spellEnd"/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втрат</w:t>
            </w:r>
            <w:proofErr w:type="spellEnd"/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; </w:t>
            </w:r>
            <w:proofErr w:type="spellStart"/>
            <w:proofErr w:type="gramStart"/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</w:t>
            </w:r>
            <w:proofErr w:type="gramEnd"/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ідвищення</w:t>
            </w:r>
            <w:proofErr w:type="spellEnd"/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якості</w:t>
            </w:r>
            <w:proofErr w:type="spellEnd"/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послуг</w:t>
            </w:r>
            <w:proofErr w:type="spellEnd"/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</w:tr>
    </w:tbl>
    <w:p w:rsidR="00DD11DD" w:rsidRPr="00DD11DD" w:rsidRDefault="00DD11DD" w:rsidP="00DD11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D11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:rsidR="00DD11DD" w:rsidRPr="00DD11DD" w:rsidRDefault="00DD11DD" w:rsidP="00DD11DD">
      <w:pPr>
        <w:pStyle w:val="a4"/>
        <w:numPr>
          <w:ilvl w:val="1"/>
          <w:numId w:val="6"/>
        </w:numPr>
        <w:spacing w:after="0" w:line="240" w:lineRule="auto"/>
        <w:ind w:left="0" w:hanging="17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D11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ВІДОМОСТІ ПРО ІНВЕСТИЦІЇ ЗА ІНВЕСТИЦІЙНОЮ ПРОГРАМОЮ</w:t>
      </w:r>
    </w:p>
    <w:p w:rsidR="00DD11DD" w:rsidRPr="00DD11DD" w:rsidRDefault="00DD11DD" w:rsidP="00DD11DD">
      <w:pPr>
        <w:spacing w:after="0" w:line="240" w:lineRule="auto"/>
        <w:ind w:left="78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D11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tbl>
      <w:tblPr>
        <w:tblW w:w="0" w:type="auto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7176"/>
        <w:gridCol w:w="2425"/>
      </w:tblGrid>
      <w:tr w:rsidR="00DD11DD" w:rsidRPr="00DD11DD" w:rsidTr="00DD11DD">
        <w:trPr>
          <w:tblCellSpacing w:w="0" w:type="dxa"/>
        </w:trPr>
        <w:tc>
          <w:tcPr>
            <w:tcW w:w="7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11DD" w:rsidRPr="00DD11DD" w:rsidRDefault="00DD11DD" w:rsidP="00DD1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DD11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Загальний</w:t>
            </w:r>
            <w:proofErr w:type="spellEnd"/>
            <w:r w:rsidRPr="00DD11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D11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обсяг</w:t>
            </w:r>
            <w:proofErr w:type="spellEnd"/>
            <w:r w:rsidRPr="00DD11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D11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інвестицій</w:t>
            </w:r>
            <w:proofErr w:type="spellEnd"/>
            <w:r w:rsidRPr="00DD11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DD11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тис</w:t>
            </w:r>
            <w:proofErr w:type="gramStart"/>
            <w:r w:rsidRPr="00DD11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.г</w:t>
            </w:r>
            <w:proofErr w:type="gramEnd"/>
            <w:r w:rsidRPr="00DD11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рн</w:t>
            </w:r>
            <w:proofErr w:type="spellEnd"/>
            <w:r w:rsidRPr="00DD11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11DD" w:rsidRPr="00DD11DD" w:rsidRDefault="00DD11DD" w:rsidP="00DD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D11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1863,30</w:t>
            </w:r>
          </w:p>
        </w:tc>
      </w:tr>
      <w:tr w:rsidR="00DD11DD" w:rsidRPr="00DD11DD" w:rsidTr="00DD11DD">
        <w:trPr>
          <w:tblCellSpacing w:w="0" w:type="dxa"/>
        </w:trPr>
        <w:tc>
          <w:tcPr>
            <w:tcW w:w="7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11DD" w:rsidRPr="00DD11DD" w:rsidRDefault="00DD11DD" w:rsidP="00DD11DD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власні</w:t>
            </w:r>
            <w:proofErr w:type="spellEnd"/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кошти</w:t>
            </w:r>
            <w:proofErr w:type="spellEnd"/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11DD" w:rsidRPr="00DD11DD" w:rsidRDefault="00DD11DD" w:rsidP="00DD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D11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1863,30</w:t>
            </w:r>
          </w:p>
        </w:tc>
      </w:tr>
      <w:tr w:rsidR="00DD11DD" w:rsidRPr="00DD11DD" w:rsidTr="00DD11DD">
        <w:trPr>
          <w:tblCellSpacing w:w="0" w:type="dxa"/>
        </w:trPr>
        <w:tc>
          <w:tcPr>
            <w:tcW w:w="7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11DD" w:rsidRPr="00DD11DD" w:rsidRDefault="00DD11DD" w:rsidP="00DD11DD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позичкові</w:t>
            </w:r>
            <w:proofErr w:type="spellEnd"/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кошти</w:t>
            </w:r>
            <w:proofErr w:type="spellEnd"/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11DD" w:rsidRPr="00DD11DD" w:rsidRDefault="00DD11DD" w:rsidP="00DD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</w:tr>
      <w:tr w:rsidR="00DD11DD" w:rsidRPr="00DD11DD" w:rsidTr="00DD11DD">
        <w:trPr>
          <w:tblCellSpacing w:w="0" w:type="dxa"/>
        </w:trPr>
        <w:tc>
          <w:tcPr>
            <w:tcW w:w="7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11DD" w:rsidRPr="00DD11DD" w:rsidRDefault="00DD11DD" w:rsidP="00DD11DD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залучені</w:t>
            </w:r>
            <w:proofErr w:type="spellEnd"/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кошти</w:t>
            </w:r>
            <w:proofErr w:type="spellEnd"/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11DD" w:rsidRPr="00DD11DD" w:rsidRDefault="00DD11DD" w:rsidP="00DD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</w:tr>
      <w:tr w:rsidR="00DD11DD" w:rsidRPr="00DD11DD" w:rsidTr="00DD11DD">
        <w:trPr>
          <w:tblCellSpacing w:w="0" w:type="dxa"/>
        </w:trPr>
        <w:tc>
          <w:tcPr>
            <w:tcW w:w="7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11DD" w:rsidRPr="00DD11DD" w:rsidRDefault="00DD11DD" w:rsidP="00DD11DD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бюджетні</w:t>
            </w:r>
            <w:proofErr w:type="spellEnd"/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кошти</w:t>
            </w:r>
            <w:proofErr w:type="spellEnd"/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11DD" w:rsidRPr="00DD11DD" w:rsidRDefault="00DD11DD" w:rsidP="00DD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</w:tr>
      <w:tr w:rsidR="00DD11DD" w:rsidRPr="00DD11DD" w:rsidTr="00DD11DD">
        <w:trPr>
          <w:tblCellSpacing w:w="0" w:type="dxa"/>
        </w:trPr>
        <w:tc>
          <w:tcPr>
            <w:tcW w:w="100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11DD" w:rsidRPr="00DD11DD" w:rsidRDefault="00DD11DD" w:rsidP="00DD1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DD11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Напрямки</w:t>
            </w:r>
            <w:proofErr w:type="gramEnd"/>
            <w:r w:rsidRPr="00DD11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D11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використання</w:t>
            </w:r>
            <w:proofErr w:type="spellEnd"/>
            <w:r w:rsidRPr="00DD11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D11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інвестицій</w:t>
            </w:r>
            <w:proofErr w:type="spellEnd"/>
            <w:r w:rsidRPr="00DD11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(у % </w:t>
            </w:r>
            <w:proofErr w:type="spellStart"/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</w:t>
            </w:r>
            <w:proofErr w:type="spellEnd"/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загального</w:t>
            </w:r>
            <w:proofErr w:type="spellEnd"/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обсягу</w:t>
            </w:r>
            <w:proofErr w:type="spellEnd"/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інвестицій</w:t>
            </w:r>
            <w:proofErr w:type="spellEnd"/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):</w:t>
            </w:r>
          </w:p>
        </w:tc>
      </w:tr>
      <w:tr w:rsidR="00DD11DD" w:rsidRPr="00DD11DD" w:rsidTr="00DD11DD">
        <w:trPr>
          <w:tblCellSpacing w:w="0" w:type="dxa"/>
        </w:trPr>
        <w:tc>
          <w:tcPr>
            <w:tcW w:w="7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11DD" w:rsidRPr="00DD11DD" w:rsidRDefault="00DD11DD" w:rsidP="00DD1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Заходи </w:t>
            </w:r>
            <w:proofErr w:type="spellStart"/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зі</w:t>
            </w:r>
            <w:proofErr w:type="spellEnd"/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зниження</w:t>
            </w:r>
            <w:proofErr w:type="spellEnd"/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питомих</w:t>
            </w:r>
            <w:proofErr w:type="spellEnd"/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</w:t>
            </w:r>
            <w:proofErr w:type="spellEnd"/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а </w:t>
            </w:r>
            <w:proofErr w:type="spellStart"/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також</w:t>
            </w:r>
            <w:proofErr w:type="spellEnd"/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втрат</w:t>
            </w:r>
            <w:proofErr w:type="spellEnd"/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ресурсі</w:t>
            </w:r>
            <w:proofErr w:type="gramStart"/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</w:t>
            </w:r>
            <w:proofErr w:type="spellEnd"/>
            <w:proofErr w:type="gramEnd"/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11DD" w:rsidRPr="00DD11DD" w:rsidRDefault="00DD11DD" w:rsidP="00DD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23,3%</w:t>
            </w:r>
          </w:p>
        </w:tc>
      </w:tr>
      <w:tr w:rsidR="00DD11DD" w:rsidRPr="00DD11DD" w:rsidTr="00DD11DD">
        <w:trPr>
          <w:tblCellSpacing w:w="0" w:type="dxa"/>
        </w:trPr>
        <w:tc>
          <w:tcPr>
            <w:tcW w:w="7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11DD" w:rsidRPr="00DD11DD" w:rsidRDefault="00DD11DD" w:rsidP="00DD1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 xml:space="preserve">Заходи </w:t>
            </w:r>
            <w:proofErr w:type="spellStart"/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щодо</w:t>
            </w:r>
            <w:proofErr w:type="spellEnd"/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забезпечення </w:t>
            </w:r>
            <w:proofErr w:type="spellStart"/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технологічного</w:t>
            </w:r>
            <w:proofErr w:type="spellEnd"/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та/</w:t>
            </w:r>
            <w:proofErr w:type="spellStart"/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або</w:t>
            </w:r>
            <w:proofErr w:type="spellEnd"/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комерційного</w:t>
            </w:r>
            <w:proofErr w:type="spellEnd"/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proofErr w:type="gramStart"/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обл</w:t>
            </w:r>
            <w:proofErr w:type="gramEnd"/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іку</w:t>
            </w:r>
            <w:proofErr w:type="spellEnd"/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ресурсів</w:t>
            </w:r>
            <w:proofErr w:type="spellEnd"/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11DD" w:rsidRPr="00DD11DD" w:rsidRDefault="00DD11DD" w:rsidP="00DD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D11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DD11DD" w:rsidRPr="00DD11DD" w:rsidTr="00DD11DD">
        <w:trPr>
          <w:tblCellSpacing w:w="0" w:type="dxa"/>
        </w:trPr>
        <w:tc>
          <w:tcPr>
            <w:tcW w:w="7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11DD" w:rsidRPr="00DD11DD" w:rsidRDefault="00DD11DD" w:rsidP="00DD1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Заходи </w:t>
            </w:r>
            <w:proofErr w:type="spellStart"/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зі</w:t>
            </w:r>
            <w:proofErr w:type="spellEnd"/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зменшення</w:t>
            </w:r>
            <w:proofErr w:type="spellEnd"/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обсягу</w:t>
            </w:r>
            <w:proofErr w:type="spellEnd"/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</w:t>
            </w:r>
            <w:proofErr w:type="spellEnd"/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води </w:t>
            </w:r>
            <w:proofErr w:type="gramStart"/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</w:t>
            </w:r>
            <w:proofErr w:type="gramEnd"/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технологічні</w:t>
            </w:r>
            <w:proofErr w:type="spellEnd"/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потреби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11DD" w:rsidRPr="00DD11DD" w:rsidRDefault="00DD11DD" w:rsidP="00DD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D11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DD11DD" w:rsidRPr="00DD11DD" w:rsidTr="00DD11DD">
        <w:trPr>
          <w:tblCellSpacing w:w="0" w:type="dxa"/>
        </w:trPr>
        <w:tc>
          <w:tcPr>
            <w:tcW w:w="7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11DD" w:rsidRPr="00DD11DD" w:rsidRDefault="00DD11DD" w:rsidP="00DD1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Заходи </w:t>
            </w:r>
            <w:proofErr w:type="spellStart"/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щодо</w:t>
            </w:r>
            <w:proofErr w:type="spellEnd"/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proofErr w:type="gramStart"/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</w:t>
            </w:r>
            <w:proofErr w:type="gramEnd"/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ідвищення</w:t>
            </w:r>
            <w:proofErr w:type="spellEnd"/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якості</w:t>
            </w:r>
            <w:proofErr w:type="spellEnd"/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послуг</w:t>
            </w:r>
            <w:proofErr w:type="spellEnd"/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</w:t>
            </w:r>
            <w:proofErr w:type="spellEnd"/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централізованого</w:t>
            </w:r>
            <w:proofErr w:type="spellEnd"/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водопостачання</w:t>
            </w:r>
            <w:proofErr w:type="spellEnd"/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водовідведення</w:t>
            </w:r>
            <w:proofErr w:type="spellEnd"/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11DD" w:rsidRPr="00DD11DD" w:rsidRDefault="00DD11DD" w:rsidP="00DD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D11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DD11DD" w:rsidRPr="00DD11DD" w:rsidTr="00DD11DD">
        <w:trPr>
          <w:tblCellSpacing w:w="0" w:type="dxa"/>
        </w:trPr>
        <w:tc>
          <w:tcPr>
            <w:tcW w:w="7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11DD" w:rsidRPr="00DD11DD" w:rsidRDefault="00DD11DD" w:rsidP="00DD1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Заходи </w:t>
            </w:r>
            <w:proofErr w:type="spellStart"/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щодо</w:t>
            </w:r>
            <w:proofErr w:type="spellEnd"/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впровадження</w:t>
            </w:r>
            <w:proofErr w:type="spellEnd"/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розвитку</w:t>
            </w:r>
            <w:proofErr w:type="spellEnd"/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інформаційних технологій</w:t>
            </w:r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ab/>
            </w: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11DD" w:rsidRPr="00DD11DD" w:rsidRDefault="00DD11DD" w:rsidP="00DD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D11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DD11DD" w:rsidRPr="00DD11DD" w:rsidTr="00DD11DD">
        <w:trPr>
          <w:tblCellSpacing w:w="0" w:type="dxa"/>
        </w:trPr>
        <w:tc>
          <w:tcPr>
            <w:tcW w:w="7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11DD" w:rsidRPr="00DD11DD" w:rsidRDefault="00DD11DD" w:rsidP="00DD1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Заходи </w:t>
            </w:r>
            <w:proofErr w:type="spellStart"/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щодо</w:t>
            </w:r>
            <w:proofErr w:type="spellEnd"/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модернізації</w:t>
            </w:r>
            <w:proofErr w:type="spellEnd"/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закупі</w:t>
            </w:r>
            <w:proofErr w:type="gramStart"/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вл</w:t>
            </w:r>
            <w:proofErr w:type="gramEnd"/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</w:t>
            </w:r>
            <w:proofErr w:type="spellEnd"/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транспортних</w:t>
            </w:r>
            <w:proofErr w:type="spellEnd"/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засобів</w:t>
            </w:r>
            <w:proofErr w:type="spellEnd"/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спеціального</w:t>
            </w:r>
            <w:proofErr w:type="spellEnd"/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спеціалізованого</w:t>
            </w:r>
            <w:proofErr w:type="spellEnd"/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призначення</w:t>
            </w:r>
            <w:proofErr w:type="spellEnd"/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11DD" w:rsidRPr="00DD11DD" w:rsidRDefault="00DD11DD" w:rsidP="00DD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D11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DD11DD" w:rsidRPr="00DD11DD" w:rsidTr="00DD11DD">
        <w:trPr>
          <w:tblCellSpacing w:w="0" w:type="dxa"/>
        </w:trPr>
        <w:tc>
          <w:tcPr>
            <w:tcW w:w="7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11DD" w:rsidRPr="00DD11DD" w:rsidRDefault="00DD11DD" w:rsidP="00DD1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Заходи </w:t>
            </w:r>
            <w:proofErr w:type="spellStart"/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щодо</w:t>
            </w:r>
            <w:proofErr w:type="spellEnd"/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proofErr w:type="gramStart"/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</w:t>
            </w:r>
            <w:proofErr w:type="gramEnd"/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ідвищення</w:t>
            </w:r>
            <w:proofErr w:type="spellEnd"/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екологічної</w:t>
            </w:r>
            <w:proofErr w:type="spellEnd"/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безпеки</w:t>
            </w:r>
            <w:proofErr w:type="spellEnd"/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охорони</w:t>
            </w:r>
            <w:proofErr w:type="spellEnd"/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навколишнього</w:t>
            </w:r>
            <w:proofErr w:type="spellEnd"/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середовища</w:t>
            </w:r>
            <w:proofErr w:type="spellEnd"/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11DD" w:rsidRPr="00DD11DD" w:rsidRDefault="00DD11DD" w:rsidP="00DD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D11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DD11DD" w:rsidRPr="00DD11DD" w:rsidTr="00DD11DD">
        <w:trPr>
          <w:tblCellSpacing w:w="0" w:type="dxa"/>
        </w:trPr>
        <w:tc>
          <w:tcPr>
            <w:tcW w:w="7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11DD" w:rsidRPr="00DD11DD" w:rsidRDefault="00DD11DD" w:rsidP="00DD1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proofErr w:type="spellEnd"/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заходи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11DD" w:rsidRPr="00DD11DD" w:rsidRDefault="00DD11DD" w:rsidP="00DD11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71,7%</w:t>
            </w:r>
          </w:p>
        </w:tc>
      </w:tr>
    </w:tbl>
    <w:p w:rsidR="00DD11DD" w:rsidRPr="00DD11DD" w:rsidRDefault="00DD11DD" w:rsidP="00DD11DD">
      <w:pPr>
        <w:spacing w:after="12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D11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:rsidR="00DD11DD" w:rsidRPr="00DD11DD" w:rsidRDefault="00DD11DD" w:rsidP="00DD11DD">
      <w:pPr>
        <w:pStyle w:val="a4"/>
        <w:numPr>
          <w:ilvl w:val="1"/>
          <w:numId w:val="6"/>
        </w:numPr>
        <w:spacing w:after="120" w:line="240" w:lineRule="auto"/>
        <w:ind w:left="0" w:hanging="17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Pr="00DD11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ОЦІНКА ЕКОНОМІЧНОЇ ЕФЕКТИВНОСТІ ІНВЕСТИЦІЙНОЇ ПРОГРАМИ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44"/>
        <w:gridCol w:w="4647"/>
      </w:tblGrid>
      <w:tr w:rsidR="00DD11DD" w:rsidRPr="00DD11DD" w:rsidTr="00DD11DD">
        <w:trPr>
          <w:trHeight w:val="409"/>
          <w:tblCellSpacing w:w="0" w:type="dxa"/>
        </w:trPr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1DD" w:rsidRPr="00DD11DD" w:rsidRDefault="00DD11DD" w:rsidP="00DD11D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Чиста</w:t>
            </w:r>
            <w:proofErr w:type="gramEnd"/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приведена </w:t>
            </w:r>
            <w:proofErr w:type="spellStart"/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вартість</w:t>
            </w:r>
            <w:proofErr w:type="spellEnd"/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1DD" w:rsidRPr="00DD11DD" w:rsidRDefault="00DD11DD" w:rsidP="00DD11D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</w:tr>
      <w:tr w:rsidR="00DD11DD" w:rsidRPr="00DD11DD" w:rsidTr="00DD11DD">
        <w:trPr>
          <w:trHeight w:val="409"/>
          <w:tblCellSpacing w:w="0" w:type="dxa"/>
        </w:trPr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1DD" w:rsidRPr="00DD11DD" w:rsidRDefault="00DD11DD" w:rsidP="00DD11D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Внутрішня</w:t>
            </w:r>
            <w:proofErr w:type="spellEnd"/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норма </w:t>
            </w:r>
            <w:proofErr w:type="spellStart"/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дохідності</w:t>
            </w:r>
            <w:proofErr w:type="spellEnd"/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1DD" w:rsidRPr="00DD11DD" w:rsidRDefault="00DD11DD" w:rsidP="00DD11D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</w:tr>
      <w:tr w:rsidR="00DD11DD" w:rsidRPr="00DD11DD" w:rsidTr="00DD11DD">
        <w:trPr>
          <w:trHeight w:val="409"/>
          <w:tblCellSpacing w:w="0" w:type="dxa"/>
        </w:trPr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1DD" w:rsidRPr="00DD11DD" w:rsidRDefault="00DD11DD" w:rsidP="00DD11D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Дисконтований</w:t>
            </w:r>
            <w:proofErr w:type="spellEnd"/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період</w:t>
            </w:r>
            <w:proofErr w:type="spellEnd"/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окупності</w:t>
            </w:r>
            <w:proofErr w:type="spellEnd"/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1DD" w:rsidRPr="00DD11DD" w:rsidRDefault="00DD11DD" w:rsidP="00DD11D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</w:tr>
      <w:tr w:rsidR="00DD11DD" w:rsidRPr="00DD11DD" w:rsidTr="00DD11DD">
        <w:trPr>
          <w:trHeight w:val="422"/>
          <w:tblCellSpacing w:w="0" w:type="dxa"/>
        </w:trPr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1DD" w:rsidRPr="00DD11DD" w:rsidRDefault="00DD11DD" w:rsidP="00DD11D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Індекс</w:t>
            </w:r>
            <w:proofErr w:type="spellEnd"/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прибутковості</w:t>
            </w:r>
            <w:proofErr w:type="spellEnd"/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1DD" w:rsidRPr="00DD11DD" w:rsidRDefault="00DD11DD" w:rsidP="00DD11D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D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</w:tr>
    </w:tbl>
    <w:p w:rsidR="00DD11DD" w:rsidRDefault="00DD11DD" w:rsidP="00DD1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D11DD" w:rsidRDefault="00DD11DD" w:rsidP="00DD1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D11DD" w:rsidRDefault="00DD11DD" w:rsidP="00DD1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63DA3" w:rsidRDefault="00363DA3" w:rsidP="00DD1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63DA3" w:rsidRDefault="00363DA3" w:rsidP="00DD1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D11DD" w:rsidRDefault="00DD11DD" w:rsidP="00DD11DD">
      <w:pPr>
        <w:tabs>
          <w:tab w:val="left" w:pos="5130"/>
        </w:tabs>
        <w:spacing w:after="0" w:line="273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403EE7" w:rsidRDefault="00403EE7" w:rsidP="00DD11DD">
      <w:pPr>
        <w:tabs>
          <w:tab w:val="left" w:pos="5130"/>
        </w:tabs>
        <w:spacing w:after="0" w:line="273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DD11DD" w:rsidRPr="00DD11DD" w:rsidRDefault="00DD11DD" w:rsidP="00DD11DD">
      <w:pPr>
        <w:tabs>
          <w:tab w:val="left" w:pos="5130"/>
        </w:tabs>
        <w:spacing w:after="0" w:line="273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D11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:rsidR="00DD11DD" w:rsidRDefault="00DD11DD" w:rsidP="00CB18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D11DD" w:rsidRDefault="00DD11DD" w:rsidP="00CB18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D11DD" w:rsidRDefault="00DD11DD" w:rsidP="00CB18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D11DD" w:rsidRDefault="00DD11DD" w:rsidP="00CB18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D11DD" w:rsidRDefault="00DD11DD" w:rsidP="00CB18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03EE7" w:rsidRDefault="00403EE7" w:rsidP="00CB18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03EE7" w:rsidRDefault="00403EE7" w:rsidP="00CB18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03EE7" w:rsidRDefault="00403EE7" w:rsidP="00CB18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03EE7" w:rsidRDefault="00403EE7" w:rsidP="00CB18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03EE7" w:rsidRDefault="00403EE7" w:rsidP="00CB18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03EE7" w:rsidRDefault="00403EE7" w:rsidP="00CB18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03EE7" w:rsidRDefault="00403EE7" w:rsidP="00CB18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03EE7" w:rsidRDefault="00403EE7" w:rsidP="00CB18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03EE7" w:rsidRDefault="00403EE7" w:rsidP="00CB18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03EE7" w:rsidRDefault="00403EE7" w:rsidP="00CB18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03EE7" w:rsidRDefault="00403EE7" w:rsidP="00CB18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03EE7" w:rsidRDefault="00403EE7" w:rsidP="00CB18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D6097" w:rsidRDefault="004D6097" w:rsidP="00CB18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03EE7" w:rsidRDefault="00403EE7" w:rsidP="00CB18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03EE7" w:rsidRDefault="00403EE7" w:rsidP="00403EE7">
      <w:pPr>
        <w:pStyle w:val="docdata"/>
        <w:spacing w:before="0" w:beforeAutospacing="0" w:after="200" w:afterAutospacing="0" w:line="273" w:lineRule="auto"/>
        <w:ind w:left="720"/>
      </w:pPr>
      <w:r>
        <w:rPr>
          <w:b/>
          <w:bCs/>
          <w:color w:val="000000"/>
          <w:sz w:val="28"/>
          <w:szCs w:val="28"/>
        </w:rPr>
        <w:t xml:space="preserve">6.  </w:t>
      </w:r>
      <w:proofErr w:type="spellStart"/>
      <w:r>
        <w:rPr>
          <w:b/>
          <w:bCs/>
          <w:color w:val="000000"/>
          <w:sz w:val="28"/>
          <w:szCs w:val="28"/>
        </w:rPr>
        <w:t>Пояснювальна</w:t>
      </w:r>
      <w:proofErr w:type="spellEnd"/>
      <w:r>
        <w:rPr>
          <w:b/>
          <w:bCs/>
          <w:color w:val="000000"/>
          <w:sz w:val="28"/>
          <w:szCs w:val="28"/>
        </w:rPr>
        <w:t xml:space="preserve"> записка до </w:t>
      </w:r>
      <w:proofErr w:type="spellStart"/>
      <w:r>
        <w:rPr>
          <w:b/>
          <w:bCs/>
          <w:color w:val="000000"/>
          <w:sz w:val="28"/>
          <w:szCs w:val="28"/>
        </w:rPr>
        <w:t>Інвестиційної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програми</w:t>
      </w:r>
      <w:proofErr w:type="spellEnd"/>
    </w:p>
    <w:p w:rsidR="00403EE7" w:rsidRDefault="00403EE7" w:rsidP="00403EE7">
      <w:pPr>
        <w:pStyle w:val="a3"/>
        <w:spacing w:before="0" w:beforeAutospacing="0" w:after="200" w:afterAutospacing="0" w:line="273" w:lineRule="auto"/>
        <w:ind w:left="720"/>
      </w:pPr>
      <w:r>
        <w:rPr>
          <w:b/>
          <w:bCs/>
          <w:color w:val="000000"/>
          <w:sz w:val="28"/>
          <w:szCs w:val="28"/>
        </w:rPr>
        <w:t>6.1. </w:t>
      </w:r>
      <w:proofErr w:type="spellStart"/>
      <w:r>
        <w:rPr>
          <w:b/>
          <w:bCs/>
          <w:color w:val="000000"/>
          <w:sz w:val="28"/>
          <w:szCs w:val="28"/>
        </w:rPr>
        <w:t>Загальні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положення</w:t>
      </w:r>
      <w:proofErr w:type="spellEnd"/>
    </w:p>
    <w:p w:rsidR="00403EE7" w:rsidRDefault="00403EE7" w:rsidP="00403EE7">
      <w:pPr>
        <w:pStyle w:val="a3"/>
        <w:spacing w:before="0" w:beforeAutospacing="0" w:after="200" w:afterAutospacing="0" w:line="273" w:lineRule="auto"/>
        <w:ind w:firstLine="360"/>
        <w:jc w:val="both"/>
      </w:pPr>
      <w:proofErr w:type="gramStart"/>
      <w:r>
        <w:rPr>
          <w:color w:val="000000"/>
          <w:sz w:val="28"/>
          <w:szCs w:val="28"/>
          <w:shd w:val="clear" w:color="auto" w:fill="FFFFFF"/>
        </w:rPr>
        <w:t>З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метою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обґрунтування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запланованих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витрат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КП ФМР «Фастівводоканал»,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які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спрямовуються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капітальні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інвестиції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будівництво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реконструкцію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модернізацію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об’єктів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водопостачання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водовідведення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придбання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матеріальних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нематеріальних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активів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та/</w:t>
      </w:r>
      <w:proofErr w:type="spellStart"/>
      <w:r>
        <w:rPr>
          <w:color w:val="000000"/>
          <w:sz w:val="28"/>
          <w:szCs w:val="28"/>
          <w:shd w:val="clear" w:color="auto" w:fill="FFFFFF"/>
        </w:rPr>
        <w:t>або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сум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спрямованих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повернення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кредитів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та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інших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зобов’язань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які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планується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використати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для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фінансування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зазначених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цілей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комунальним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  <w:shd w:val="clear" w:color="auto" w:fill="FFFFFF"/>
        </w:rPr>
        <w:t>п</w:t>
      </w:r>
      <w:proofErr w:type="gramEnd"/>
      <w:r>
        <w:rPr>
          <w:color w:val="000000"/>
          <w:sz w:val="28"/>
          <w:szCs w:val="28"/>
          <w:shd w:val="clear" w:color="auto" w:fill="FFFFFF"/>
        </w:rPr>
        <w:t>ідприємством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розроблена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інвестиційна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програма</w:t>
      </w:r>
      <w:proofErr w:type="spellEnd"/>
      <w:r>
        <w:rPr>
          <w:color w:val="000000"/>
          <w:sz w:val="28"/>
          <w:szCs w:val="28"/>
          <w:shd w:val="clear" w:color="auto" w:fill="FFFFFF"/>
        </w:rPr>
        <w:t>.</w:t>
      </w:r>
    </w:p>
    <w:p w:rsidR="00403EE7" w:rsidRDefault="00403EE7" w:rsidP="00403EE7">
      <w:pPr>
        <w:pStyle w:val="a3"/>
        <w:spacing w:before="0" w:beforeAutospacing="0" w:after="200" w:afterAutospacing="0" w:line="273" w:lineRule="auto"/>
        <w:ind w:firstLine="360"/>
        <w:jc w:val="both"/>
      </w:pPr>
      <w:r>
        <w:rPr>
          <w:color w:val="000000"/>
          <w:sz w:val="28"/>
          <w:szCs w:val="28"/>
          <w:shd w:val="clear" w:color="auto" w:fill="FFFFFF"/>
        </w:rPr>
        <w:t xml:space="preserve">Метою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розробки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інвестиційної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програми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є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визначення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обґрунтованості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запланованих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  <w:shd w:val="clear" w:color="auto" w:fill="FFFFFF"/>
        </w:rPr>
        <w:t>п</w:t>
      </w:r>
      <w:proofErr w:type="gramEnd"/>
      <w:r>
        <w:rPr>
          <w:color w:val="000000"/>
          <w:sz w:val="28"/>
          <w:szCs w:val="28"/>
          <w:shd w:val="clear" w:color="auto" w:fill="FFFFFF"/>
        </w:rPr>
        <w:t>ідприємством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капіталовкладень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витрат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у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структурі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інвестиційної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складової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тарифів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централізоване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водопостачання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водовідведення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за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регульованим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тарифом на принципах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економічної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доцільності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також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цільового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використання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коштів</w:t>
      </w:r>
      <w:proofErr w:type="spellEnd"/>
      <w:r>
        <w:rPr>
          <w:color w:val="000000"/>
          <w:sz w:val="28"/>
          <w:szCs w:val="28"/>
          <w:shd w:val="clear" w:color="auto" w:fill="FFFFFF"/>
        </w:rPr>
        <w:t>.</w:t>
      </w:r>
    </w:p>
    <w:p w:rsidR="00403EE7" w:rsidRDefault="00403EE7" w:rsidP="00403EE7">
      <w:pPr>
        <w:pStyle w:val="a3"/>
        <w:spacing w:before="0" w:beforeAutospacing="0" w:after="0" w:afterAutospacing="0" w:line="273" w:lineRule="auto"/>
        <w:ind w:firstLine="360"/>
        <w:jc w:val="both"/>
      </w:pPr>
      <w:proofErr w:type="spellStart"/>
      <w:proofErr w:type="gramStart"/>
      <w:r>
        <w:rPr>
          <w:color w:val="000000"/>
          <w:sz w:val="28"/>
          <w:szCs w:val="28"/>
          <w:shd w:val="clear" w:color="auto" w:fill="FFFFFF"/>
        </w:rPr>
        <w:t>Ц</w:t>
      </w:r>
      <w:proofErr w:type="gramEnd"/>
      <w:r>
        <w:rPr>
          <w:color w:val="000000"/>
          <w:sz w:val="28"/>
          <w:szCs w:val="28"/>
          <w:shd w:val="clear" w:color="auto" w:fill="FFFFFF"/>
        </w:rPr>
        <w:t>ілі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програми</w:t>
      </w:r>
      <w:proofErr w:type="spellEnd"/>
      <w:r>
        <w:rPr>
          <w:color w:val="000000"/>
          <w:sz w:val="28"/>
          <w:szCs w:val="28"/>
          <w:shd w:val="clear" w:color="auto" w:fill="FFFFFF"/>
        </w:rPr>
        <w:t>:</w:t>
      </w:r>
    </w:p>
    <w:p w:rsidR="00403EE7" w:rsidRDefault="00403EE7" w:rsidP="00403EE7">
      <w:pPr>
        <w:pStyle w:val="a3"/>
        <w:numPr>
          <w:ilvl w:val="0"/>
          <w:numId w:val="8"/>
        </w:numPr>
        <w:spacing w:before="0" w:beforeAutospacing="0" w:after="0" w:afterAutospacing="0" w:line="273" w:lineRule="auto"/>
        <w:ind w:left="1440"/>
        <w:jc w:val="both"/>
      </w:pPr>
      <w:proofErr w:type="spellStart"/>
      <w:r>
        <w:rPr>
          <w:color w:val="000000"/>
          <w:sz w:val="28"/>
          <w:szCs w:val="28"/>
          <w:shd w:val="clear" w:color="auto" w:fill="FFFFFF"/>
        </w:rPr>
        <w:t>Зниження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нормативних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витрат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втрат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питної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води на перспективу;</w:t>
      </w:r>
    </w:p>
    <w:p w:rsidR="00403EE7" w:rsidRDefault="00403EE7" w:rsidP="00403EE7">
      <w:pPr>
        <w:pStyle w:val="a3"/>
        <w:numPr>
          <w:ilvl w:val="0"/>
          <w:numId w:val="8"/>
        </w:numPr>
        <w:spacing w:before="0" w:beforeAutospacing="0" w:after="0" w:afterAutospacing="0" w:line="273" w:lineRule="auto"/>
        <w:ind w:left="1440"/>
        <w:jc w:val="both"/>
      </w:pPr>
      <w:proofErr w:type="spellStart"/>
      <w:proofErr w:type="gramStart"/>
      <w:r>
        <w:rPr>
          <w:color w:val="000000"/>
          <w:sz w:val="28"/>
          <w:szCs w:val="28"/>
          <w:shd w:val="clear" w:color="auto" w:fill="FFFFFF"/>
        </w:rPr>
        <w:t>П</w:t>
      </w:r>
      <w:proofErr w:type="gramEnd"/>
      <w:r>
        <w:rPr>
          <w:color w:val="000000"/>
          <w:sz w:val="28"/>
          <w:szCs w:val="28"/>
          <w:shd w:val="clear" w:color="auto" w:fill="FFFFFF"/>
        </w:rPr>
        <w:t>ідвищення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надійності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функціонування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систем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життєзабезпечення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населення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>;</w:t>
      </w:r>
    </w:p>
    <w:p w:rsidR="00403EE7" w:rsidRDefault="00403EE7" w:rsidP="00403EE7">
      <w:pPr>
        <w:pStyle w:val="a3"/>
        <w:numPr>
          <w:ilvl w:val="0"/>
          <w:numId w:val="8"/>
        </w:numPr>
        <w:spacing w:before="0" w:beforeAutospacing="0" w:after="0" w:afterAutospacing="0" w:line="273" w:lineRule="auto"/>
        <w:ind w:left="1440"/>
        <w:jc w:val="both"/>
      </w:pPr>
      <w:proofErr w:type="spellStart"/>
      <w:r>
        <w:rPr>
          <w:color w:val="000000"/>
          <w:sz w:val="28"/>
          <w:szCs w:val="28"/>
          <w:shd w:val="clear" w:color="auto" w:fill="FFFFFF"/>
        </w:rPr>
        <w:t>Надання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якісних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послуг</w:t>
      </w:r>
      <w:proofErr w:type="spellEnd"/>
      <w:r>
        <w:rPr>
          <w:color w:val="000000"/>
          <w:sz w:val="28"/>
          <w:szCs w:val="28"/>
          <w:shd w:val="clear" w:color="auto" w:fill="FFFFFF"/>
        </w:rPr>
        <w:t>.</w:t>
      </w:r>
    </w:p>
    <w:p w:rsidR="00403EE7" w:rsidRDefault="00403EE7" w:rsidP="00403EE7">
      <w:pPr>
        <w:pStyle w:val="a3"/>
        <w:spacing w:before="0" w:beforeAutospacing="0" w:after="0" w:afterAutospacing="0" w:line="273" w:lineRule="auto"/>
        <w:ind w:left="360"/>
        <w:jc w:val="both"/>
      </w:pPr>
      <w:r>
        <w:t> </w:t>
      </w:r>
    </w:p>
    <w:p w:rsidR="00403EE7" w:rsidRDefault="00403EE7" w:rsidP="00403EE7">
      <w:pPr>
        <w:pStyle w:val="a3"/>
        <w:spacing w:before="0" w:beforeAutospacing="0" w:after="0" w:afterAutospacing="0" w:line="273" w:lineRule="auto"/>
        <w:ind w:left="360"/>
        <w:jc w:val="both"/>
      </w:pPr>
      <w:proofErr w:type="spellStart"/>
      <w:r>
        <w:rPr>
          <w:color w:val="000000"/>
          <w:sz w:val="28"/>
          <w:szCs w:val="28"/>
          <w:shd w:val="clear" w:color="auto" w:fill="FFFFFF"/>
        </w:rPr>
        <w:t>Завдання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програми</w:t>
      </w:r>
      <w:proofErr w:type="spellEnd"/>
      <w:r>
        <w:rPr>
          <w:color w:val="000000"/>
          <w:sz w:val="28"/>
          <w:szCs w:val="28"/>
          <w:shd w:val="clear" w:color="auto" w:fill="FFFFFF"/>
        </w:rPr>
        <w:t>:</w:t>
      </w:r>
    </w:p>
    <w:p w:rsidR="00403EE7" w:rsidRDefault="00403EE7" w:rsidP="00403EE7">
      <w:pPr>
        <w:pStyle w:val="a3"/>
        <w:numPr>
          <w:ilvl w:val="0"/>
          <w:numId w:val="9"/>
        </w:numPr>
        <w:spacing w:before="0" w:beforeAutospacing="0" w:after="0" w:afterAutospacing="0" w:line="273" w:lineRule="auto"/>
        <w:ind w:left="1440"/>
        <w:jc w:val="both"/>
      </w:pPr>
      <w:proofErr w:type="spellStart"/>
      <w:r>
        <w:rPr>
          <w:color w:val="000000"/>
          <w:sz w:val="28"/>
          <w:szCs w:val="28"/>
          <w:shd w:val="clear" w:color="auto" w:fill="FFFFFF"/>
        </w:rPr>
        <w:t>Запобігання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критичному </w:t>
      </w:r>
      <w:proofErr w:type="spellStart"/>
      <w:proofErr w:type="gramStart"/>
      <w:r>
        <w:rPr>
          <w:color w:val="000000"/>
          <w:sz w:val="28"/>
          <w:szCs w:val="28"/>
          <w:shd w:val="clear" w:color="auto" w:fill="FFFFFF"/>
        </w:rPr>
        <w:t>р</w:t>
      </w:r>
      <w:proofErr w:type="gramEnd"/>
      <w:r>
        <w:rPr>
          <w:color w:val="000000"/>
          <w:sz w:val="28"/>
          <w:szCs w:val="28"/>
          <w:shd w:val="clear" w:color="auto" w:fill="FFFFFF"/>
        </w:rPr>
        <w:t>івню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зносу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об’єктів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підприємства</w:t>
      </w:r>
      <w:proofErr w:type="spellEnd"/>
      <w:r>
        <w:rPr>
          <w:color w:val="000000"/>
          <w:sz w:val="28"/>
          <w:szCs w:val="28"/>
          <w:shd w:val="clear" w:color="auto" w:fill="FFFFFF"/>
        </w:rPr>
        <w:t>;</w:t>
      </w:r>
    </w:p>
    <w:p w:rsidR="00403EE7" w:rsidRDefault="00403EE7" w:rsidP="00403EE7">
      <w:pPr>
        <w:pStyle w:val="a3"/>
        <w:numPr>
          <w:ilvl w:val="0"/>
          <w:numId w:val="9"/>
        </w:numPr>
        <w:spacing w:before="0" w:beforeAutospacing="0" w:after="0" w:afterAutospacing="0" w:line="273" w:lineRule="auto"/>
        <w:ind w:left="1440"/>
        <w:jc w:val="both"/>
      </w:pPr>
      <w:proofErr w:type="spellStart"/>
      <w:r>
        <w:rPr>
          <w:color w:val="000000"/>
          <w:sz w:val="28"/>
          <w:szCs w:val="28"/>
          <w:shd w:val="clear" w:color="auto" w:fill="FFFFFF"/>
        </w:rPr>
        <w:t>Створення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умов </w:t>
      </w:r>
      <w:proofErr w:type="gramStart"/>
      <w:r>
        <w:rPr>
          <w:color w:val="000000"/>
          <w:sz w:val="28"/>
          <w:szCs w:val="28"/>
          <w:shd w:val="clear" w:color="auto" w:fill="FFFFFF"/>
        </w:rPr>
        <w:t>для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нормативної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  <w:shd w:val="clear" w:color="auto" w:fill="FFFFFF"/>
        </w:rPr>
        <w:t>зам</w:t>
      </w:r>
      <w:proofErr w:type="gramEnd"/>
      <w:r>
        <w:rPr>
          <w:color w:val="000000"/>
          <w:sz w:val="28"/>
          <w:szCs w:val="28"/>
          <w:shd w:val="clear" w:color="auto" w:fill="FFFFFF"/>
        </w:rPr>
        <w:t>іни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старих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інженерних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мереж;</w:t>
      </w:r>
    </w:p>
    <w:p w:rsidR="00403EE7" w:rsidRDefault="00403EE7" w:rsidP="00403EE7">
      <w:pPr>
        <w:pStyle w:val="a3"/>
        <w:numPr>
          <w:ilvl w:val="0"/>
          <w:numId w:val="9"/>
        </w:numPr>
        <w:spacing w:before="0" w:beforeAutospacing="0" w:after="0" w:afterAutospacing="0" w:line="273" w:lineRule="auto"/>
        <w:ind w:left="1440"/>
        <w:jc w:val="both"/>
      </w:pPr>
      <w:proofErr w:type="spellStart"/>
      <w:r>
        <w:rPr>
          <w:color w:val="000000"/>
          <w:sz w:val="28"/>
          <w:szCs w:val="28"/>
          <w:shd w:val="clear" w:color="auto" w:fill="FFFFFF"/>
        </w:rPr>
        <w:t>Зниження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витрат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виробництво</w:t>
      </w:r>
      <w:proofErr w:type="spellEnd"/>
      <w:r>
        <w:rPr>
          <w:color w:val="000000"/>
          <w:sz w:val="28"/>
          <w:szCs w:val="28"/>
          <w:shd w:val="clear" w:color="auto" w:fill="FFFFFF"/>
        </w:rPr>
        <w:t>.</w:t>
      </w:r>
    </w:p>
    <w:p w:rsidR="00403EE7" w:rsidRDefault="00403EE7" w:rsidP="00403EE7">
      <w:pPr>
        <w:pStyle w:val="a3"/>
        <w:spacing w:before="0" w:beforeAutospacing="0" w:after="0" w:afterAutospacing="0" w:line="273" w:lineRule="auto"/>
        <w:ind w:firstLine="708"/>
        <w:jc w:val="both"/>
      </w:pPr>
      <w:r>
        <w:t> </w:t>
      </w:r>
    </w:p>
    <w:p w:rsidR="00403EE7" w:rsidRDefault="00403EE7" w:rsidP="00403EE7">
      <w:pPr>
        <w:pStyle w:val="a3"/>
        <w:spacing w:before="0" w:beforeAutospacing="0" w:after="0" w:afterAutospacing="0" w:line="273" w:lineRule="auto"/>
        <w:ind w:firstLine="708"/>
        <w:jc w:val="both"/>
      </w:pPr>
      <w:r>
        <w:rPr>
          <w:b/>
          <w:bCs/>
          <w:color w:val="000000"/>
          <w:sz w:val="28"/>
          <w:szCs w:val="28"/>
        </w:rPr>
        <w:t xml:space="preserve">6.2. Характеристика </w:t>
      </w:r>
      <w:proofErr w:type="spellStart"/>
      <w:proofErr w:type="gramStart"/>
      <w:r>
        <w:rPr>
          <w:b/>
          <w:bCs/>
          <w:color w:val="000000"/>
          <w:sz w:val="28"/>
          <w:szCs w:val="28"/>
        </w:rPr>
        <w:t>п</w:t>
      </w:r>
      <w:proofErr w:type="gramEnd"/>
      <w:r>
        <w:rPr>
          <w:b/>
          <w:bCs/>
          <w:color w:val="000000"/>
          <w:sz w:val="28"/>
          <w:szCs w:val="28"/>
        </w:rPr>
        <w:t>ідприємства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</w:p>
    <w:p w:rsidR="00403EE7" w:rsidRDefault="00403EE7" w:rsidP="00403EE7">
      <w:pPr>
        <w:pStyle w:val="a3"/>
        <w:spacing w:before="0" w:beforeAutospacing="0" w:after="0" w:afterAutospacing="0" w:line="273" w:lineRule="auto"/>
        <w:ind w:firstLine="360"/>
        <w:jc w:val="both"/>
      </w:pPr>
      <w:r>
        <w:t> </w:t>
      </w:r>
    </w:p>
    <w:p w:rsidR="00403EE7" w:rsidRDefault="00403EE7" w:rsidP="00403EE7">
      <w:pPr>
        <w:pStyle w:val="a3"/>
        <w:spacing w:before="0" w:beforeAutospacing="0" w:after="0" w:afterAutospacing="0" w:line="273" w:lineRule="auto"/>
        <w:jc w:val="both"/>
      </w:pPr>
      <w:r>
        <w:rPr>
          <w:color w:val="000000"/>
          <w:sz w:val="28"/>
          <w:szCs w:val="28"/>
        </w:rPr>
        <w:tab/>
        <w:t xml:space="preserve">КП ФМР «Фастівводоканал» </w:t>
      </w:r>
      <w:proofErr w:type="spellStart"/>
      <w:r>
        <w:rPr>
          <w:color w:val="000000"/>
          <w:sz w:val="28"/>
          <w:szCs w:val="28"/>
        </w:rPr>
        <w:t>засноване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спільній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власності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територіальних</w:t>
      </w:r>
      <w:proofErr w:type="spellEnd"/>
      <w:r>
        <w:rPr>
          <w:color w:val="000000"/>
          <w:sz w:val="28"/>
          <w:szCs w:val="28"/>
        </w:rPr>
        <w:t xml:space="preserve"> громад, </w:t>
      </w:r>
      <w:proofErr w:type="spellStart"/>
      <w:r>
        <w:rPr>
          <w:color w:val="000000"/>
          <w:sz w:val="28"/>
          <w:szCs w:val="28"/>
        </w:rPr>
        <w:t>сіл</w:t>
      </w:r>
      <w:proofErr w:type="spellEnd"/>
      <w:r>
        <w:rPr>
          <w:color w:val="000000"/>
          <w:sz w:val="28"/>
          <w:szCs w:val="28"/>
        </w:rPr>
        <w:t xml:space="preserve">, селищ, </w:t>
      </w:r>
      <w:proofErr w:type="spellStart"/>
      <w:r>
        <w:rPr>
          <w:color w:val="000000"/>
          <w:sz w:val="28"/>
          <w:szCs w:val="28"/>
        </w:rPr>
        <w:t>мі</w:t>
      </w:r>
      <w:proofErr w:type="gramStart"/>
      <w:r>
        <w:rPr>
          <w:color w:val="000000"/>
          <w:sz w:val="28"/>
          <w:szCs w:val="28"/>
        </w:rPr>
        <w:t>ст</w:t>
      </w:r>
      <w:proofErr w:type="spellEnd"/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Київської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області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Підприємство</w:t>
      </w:r>
      <w:proofErr w:type="spellEnd"/>
      <w:r>
        <w:rPr>
          <w:color w:val="000000"/>
          <w:sz w:val="28"/>
          <w:szCs w:val="28"/>
        </w:rPr>
        <w:t xml:space="preserve"> у </w:t>
      </w:r>
      <w:proofErr w:type="spellStart"/>
      <w:r>
        <w:rPr>
          <w:color w:val="000000"/>
          <w:sz w:val="28"/>
          <w:szCs w:val="28"/>
        </w:rPr>
        <w:t>своїй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виробничій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господарській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діяльності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підпорядковується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Фастівський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міський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раді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</w:t>
      </w:r>
      <w:proofErr w:type="spellEnd"/>
      <w:r>
        <w:rPr>
          <w:color w:val="000000"/>
          <w:sz w:val="28"/>
          <w:szCs w:val="28"/>
        </w:rPr>
        <w:t xml:space="preserve"> входить до </w:t>
      </w:r>
      <w:proofErr w:type="spellStart"/>
      <w:r>
        <w:rPr>
          <w:color w:val="000000"/>
          <w:sz w:val="28"/>
          <w:szCs w:val="28"/>
        </w:rPr>
        <w:t>її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сфери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управління</w:t>
      </w:r>
      <w:proofErr w:type="spellEnd"/>
      <w:r>
        <w:rPr>
          <w:color w:val="000000"/>
          <w:sz w:val="28"/>
          <w:szCs w:val="28"/>
        </w:rPr>
        <w:t>.</w:t>
      </w:r>
    </w:p>
    <w:p w:rsidR="00403EE7" w:rsidRDefault="00403EE7" w:rsidP="00403EE7">
      <w:pPr>
        <w:pStyle w:val="a3"/>
        <w:spacing w:before="0" w:beforeAutospacing="0" w:after="0" w:afterAutospacing="0" w:line="273" w:lineRule="auto"/>
        <w:jc w:val="both"/>
      </w:pPr>
      <w:r>
        <w:rPr>
          <w:color w:val="000000"/>
          <w:sz w:val="28"/>
          <w:szCs w:val="28"/>
        </w:rPr>
        <w:tab/>
      </w:r>
      <w:proofErr w:type="spellStart"/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ідприємство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займає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монопольне</w:t>
      </w:r>
      <w:proofErr w:type="spellEnd"/>
      <w:r>
        <w:rPr>
          <w:color w:val="000000"/>
          <w:sz w:val="28"/>
          <w:szCs w:val="28"/>
        </w:rPr>
        <w:t xml:space="preserve"> становище на </w:t>
      </w:r>
      <w:proofErr w:type="spellStart"/>
      <w:r>
        <w:rPr>
          <w:color w:val="000000"/>
          <w:sz w:val="28"/>
          <w:szCs w:val="28"/>
        </w:rPr>
        <w:t>регіональному</w:t>
      </w:r>
      <w:proofErr w:type="spellEnd"/>
      <w:r>
        <w:rPr>
          <w:color w:val="000000"/>
          <w:sz w:val="28"/>
          <w:szCs w:val="28"/>
        </w:rPr>
        <w:t xml:space="preserve"> ринку </w:t>
      </w:r>
      <w:proofErr w:type="spellStart"/>
      <w:r>
        <w:rPr>
          <w:color w:val="000000"/>
          <w:sz w:val="28"/>
          <w:szCs w:val="28"/>
        </w:rPr>
        <w:t>надання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послуг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водопостачання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водовідведення</w:t>
      </w:r>
      <w:proofErr w:type="spellEnd"/>
      <w:r>
        <w:rPr>
          <w:color w:val="000000"/>
          <w:sz w:val="28"/>
          <w:szCs w:val="28"/>
        </w:rPr>
        <w:t>.</w:t>
      </w:r>
    </w:p>
    <w:p w:rsidR="00403EE7" w:rsidRDefault="00403EE7" w:rsidP="00403EE7">
      <w:pPr>
        <w:pStyle w:val="a3"/>
        <w:spacing w:before="0" w:beforeAutospacing="0" w:after="0" w:afterAutospacing="0" w:line="273" w:lineRule="auto"/>
        <w:jc w:val="both"/>
      </w:pPr>
      <w:r>
        <w:rPr>
          <w:color w:val="000000"/>
          <w:sz w:val="28"/>
          <w:szCs w:val="28"/>
        </w:rPr>
        <w:tab/>
      </w:r>
      <w:proofErr w:type="spellStart"/>
      <w:r>
        <w:rPr>
          <w:color w:val="000000"/>
          <w:sz w:val="28"/>
          <w:szCs w:val="28"/>
        </w:rPr>
        <w:t>Головним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завданням</w:t>
      </w:r>
      <w:proofErr w:type="spellEnd"/>
      <w:r>
        <w:rPr>
          <w:color w:val="000000"/>
          <w:sz w:val="28"/>
          <w:szCs w:val="28"/>
        </w:rPr>
        <w:t xml:space="preserve"> КП ФМР  „Фастівводоканал”</w:t>
      </w:r>
      <w:proofErr w:type="gramStart"/>
      <w:r>
        <w:rPr>
          <w:color w:val="000000"/>
          <w:sz w:val="28"/>
          <w:szCs w:val="28"/>
        </w:rPr>
        <w:t xml:space="preserve"> є:</w:t>
      </w:r>
      <w:proofErr w:type="gramEnd"/>
    </w:p>
    <w:p w:rsidR="00403EE7" w:rsidRDefault="00403EE7" w:rsidP="00403EE7">
      <w:pPr>
        <w:pStyle w:val="a3"/>
        <w:numPr>
          <w:ilvl w:val="0"/>
          <w:numId w:val="10"/>
        </w:numPr>
        <w:tabs>
          <w:tab w:val="left" w:pos="720"/>
        </w:tabs>
        <w:spacing w:before="0" w:beforeAutospacing="0" w:after="0" w:afterAutospacing="0" w:line="273" w:lineRule="auto"/>
        <w:ind w:left="1440"/>
        <w:jc w:val="both"/>
      </w:pPr>
      <w:r>
        <w:rPr>
          <w:color w:val="000000"/>
          <w:sz w:val="28"/>
          <w:szCs w:val="28"/>
        </w:rPr>
        <w:lastRenderedPageBreak/>
        <w:t xml:space="preserve">забезпечення водою та </w:t>
      </w:r>
      <w:proofErr w:type="spellStart"/>
      <w:r>
        <w:rPr>
          <w:color w:val="000000"/>
          <w:sz w:val="28"/>
          <w:szCs w:val="28"/>
        </w:rPr>
        <w:t>прийом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каналізаційних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стоків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>ід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житлового</w:t>
      </w:r>
      <w:proofErr w:type="spellEnd"/>
      <w:r>
        <w:rPr>
          <w:color w:val="000000"/>
          <w:sz w:val="28"/>
          <w:szCs w:val="28"/>
        </w:rPr>
        <w:t xml:space="preserve"> фонду, </w:t>
      </w:r>
      <w:proofErr w:type="spellStart"/>
      <w:r>
        <w:rPr>
          <w:color w:val="000000"/>
          <w:sz w:val="28"/>
          <w:szCs w:val="28"/>
        </w:rPr>
        <w:t>виробничих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кооперативних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громадських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організацій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комунально</w:t>
      </w:r>
      <w:proofErr w:type="spellEnd"/>
      <w:r>
        <w:rPr>
          <w:color w:val="000000"/>
          <w:sz w:val="28"/>
          <w:szCs w:val="28"/>
        </w:rPr>
        <w:t xml:space="preserve"> – </w:t>
      </w:r>
      <w:proofErr w:type="spellStart"/>
      <w:r>
        <w:rPr>
          <w:color w:val="000000"/>
          <w:sz w:val="28"/>
          <w:szCs w:val="28"/>
        </w:rPr>
        <w:t>побутових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комунально</w:t>
      </w:r>
      <w:proofErr w:type="spellEnd"/>
      <w:r>
        <w:rPr>
          <w:color w:val="000000"/>
          <w:sz w:val="28"/>
          <w:szCs w:val="28"/>
        </w:rPr>
        <w:t xml:space="preserve"> – </w:t>
      </w:r>
      <w:proofErr w:type="spellStart"/>
      <w:r>
        <w:rPr>
          <w:color w:val="000000"/>
          <w:sz w:val="28"/>
          <w:szCs w:val="28"/>
        </w:rPr>
        <w:t>освітніх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інших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об’єктів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що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знаходяться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зоні</w:t>
      </w:r>
      <w:proofErr w:type="spellEnd"/>
      <w:r>
        <w:rPr>
          <w:color w:val="000000"/>
          <w:sz w:val="28"/>
          <w:szCs w:val="28"/>
        </w:rPr>
        <w:t xml:space="preserve"> КП ФМР „Фастівводоканал”, а </w:t>
      </w:r>
      <w:proofErr w:type="spellStart"/>
      <w:r>
        <w:rPr>
          <w:color w:val="000000"/>
          <w:sz w:val="28"/>
          <w:szCs w:val="28"/>
        </w:rPr>
        <w:t>також</w:t>
      </w:r>
      <w:proofErr w:type="spellEnd"/>
      <w:r>
        <w:rPr>
          <w:color w:val="000000"/>
          <w:sz w:val="28"/>
          <w:szCs w:val="28"/>
        </w:rPr>
        <w:t>:</w:t>
      </w:r>
    </w:p>
    <w:p w:rsidR="00403EE7" w:rsidRDefault="00403EE7" w:rsidP="00403EE7">
      <w:pPr>
        <w:pStyle w:val="a3"/>
        <w:numPr>
          <w:ilvl w:val="0"/>
          <w:numId w:val="10"/>
        </w:numPr>
        <w:tabs>
          <w:tab w:val="left" w:pos="720"/>
        </w:tabs>
        <w:spacing w:before="0" w:beforeAutospacing="0" w:after="0" w:afterAutospacing="0" w:line="273" w:lineRule="auto"/>
        <w:ind w:left="1440"/>
        <w:jc w:val="both"/>
      </w:pPr>
      <w:r>
        <w:rPr>
          <w:color w:val="000000"/>
          <w:sz w:val="28"/>
          <w:szCs w:val="28"/>
        </w:rPr>
        <w:t xml:space="preserve">забезпечення </w:t>
      </w:r>
      <w:proofErr w:type="spellStart"/>
      <w:r>
        <w:rPr>
          <w:color w:val="000000"/>
          <w:sz w:val="28"/>
          <w:szCs w:val="28"/>
        </w:rPr>
        <w:t>надійності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економічності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роботи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артезіанських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свердловин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водопровідних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каналізаційних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насосних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станцій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водопровідно-каналізаційних</w:t>
      </w:r>
      <w:proofErr w:type="spellEnd"/>
      <w:r>
        <w:rPr>
          <w:color w:val="000000"/>
          <w:sz w:val="28"/>
          <w:szCs w:val="28"/>
        </w:rPr>
        <w:t xml:space="preserve"> мереж та </w:t>
      </w:r>
      <w:proofErr w:type="spellStart"/>
      <w:r>
        <w:rPr>
          <w:color w:val="000000"/>
          <w:sz w:val="28"/>
          <w:szCs w:val="28"/>
        </w:rPr>
        <w:t>каналізаційних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очисних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споруд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що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знаходяться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балансі</w:t>
      </w:r>
      <w:proofErr w:type="spellEnd"/>
      <w:r>
        <w:rPr>
          <w:color w:val="000000"/>
          <w:sz w:val="28"/>
          <w:szCs w:val="28"/>
        </w:rPr>
        <w:t xml:space="preserve"> КП ФМР  „Фастівводоканал”.</w:t>
      </w:r>
    </w:p>
    <w:p w:rsidR="00403EE7" w:rsidRDefault="00403EE7" w:rsidP="00403EE7">
      <w:pPr>
        <w:pStyle w:val="a3"/>
        <w:spacing w:before="0" w:beforeAutospacing="0" w:after="0" w:afterAutospacing="0" w:line="273" w:lineRule="auto"/>
        <w:ind w:firstLine="360"/>
        <w:jc w:val="both"/>
      </w:pPr>
      <w:proofErr w:type="spellStart"/>
      <w:r>
        <w:rPr>
          <w:color w:val="000000"/>
          <w:sz w:val="28"/>
          <w:szCs w:val="28"/>
        </w:rPr>
        <w:t>Фастівське</w:t>
      </w:r>
      <w:proofErr w:type="spellEnd"/>
      <w:r>
        <w:rPr>
          <w:color w:val="000000"/>
          <w:sz w:val="28"/>
          <w:szCs w:val="28"/>
        </w:rPr>
        <w:t xml:space="preserve"> КП ФМР  „Фастівводоканал” </w:t>
      </w:r>
      <w:proofErr w:type="spellStart"/>
      <w:r>
        <w:rPr>
          <w:color w:val="000000"/>
          <w:sz w:val="28"/>
          <w:szCs w:val="28"/>
        </w:rPr>
        <w:t>забезпечує</w:t>
      </w:r>
      <w:proofErr w:type="spellEnd"/>
      <w:r>
        <w:rPr>
          <w:color w:val="000000"/>
          <w:sz w:val="28"/>
          <w:szCs w:val="28"/>
        </w:rPr>
        <w:t xml:space="preserve"> водою </w:t>
      </w:r>
      <w:proofErr w:type="spellStart"/>
      <w:r>
        <w:rPr>
          <w:color w:val="000000"/>
          <w:sz w:val="28"/>
          <w:szCs w:val="28"/>
        </w:rPr>
        <w:t>населення</w:t>
      </w:r>
      <w:proofErr w:type="spell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кількість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абонентів</w:t>
      </w:r>
      <w:proofErr w:type="spellEnd"/>
      <w:r>
        <w:rPr>
          <w:color w:val="000000"/>
          <w:sz w:val="28"/>
          <w:szCs w:val="28"/>
        </w:rPr>
        <w:t xml:space="preserve"> – 15636, </w:t>
      </w:r>
      <w:proofErr w:type="spellStart"/>
      <w:r>
        <w:rPr>
          <w:color w:val="000000"/>
          <w:sz w:val="28"/>
          <w:szCs w:val="28"/>
        </w:rPr>
        <w:t>з</w:t>
      </w:r>
      <w:proofErr w:type="spellEnd"/>
      <w:r>
        <w:rPr>
          <w:color w:val="000000"/>
          <w:sz w:val="28"/>
          <w:szCs w:val="28"/>
        </w:rPr>
        <w:t xml:space="preserve"> них:  </w:t>
      </w:r>
      <w:proofErr w:type="spellStart"/>
      <w:r>
        <w:rPr>
          <w:color w:val="000000"/>
          <w:sz w:val="28"/>
          <w:szCs w:val="28"/>
        </w:rPr>
        <w:t>обладнаних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засобами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обл</w:t>
      </w:r>
      <w:proofErr w:type="gramEnd"/>
      <w:r>
        <w:rPr>
          <w:color w:val="000000"/>
          <w:sz w:val="28"/>
          <w:szCs w:val="28"/>
        </w:rPr>
        <w:t>іку</w:t>
      </w:r>
      <w:proofErr w:type="spellEnd"/>
      <w:r>
        <w:rPr>
          <w:color w:val="000000"/>
          <w:sz w:val="28"/>
          <w:szCs w:val="28"/>
        </w:rPr>
        <w:t xml:space="preserve"> – 14247), </w:t>
      </w:r>
      <w:proofErr w:type="spellStart"/>
      <w:r>
        <w:rPr>
          <w:color w:val="000000"/>
          <w:sz w:val="28"/>
          <w:szCs w:val="28"/>
        </w:rPr>
        <w:t>комунально</w:t>
      </w:r>
      <w:proofErr w:type="spellEnd"/>
      <w:r>
        <w:rPr>
          <w:color w:val="000000"/>
          <w:sz w:val="28"/>
          <w:szCs w:val="28"/>
        </w:rPr>
        <w:t xml:space="preserve"> – </w:t>
      </w:r>
      <w:proofErr w:type="spellStart"/>
      <w:r>
        <w:rPr>
          <w:color w:val="000000"/>
          <w:sz w:val="28"/>
          <w:szCs w:val="28"/>
        </w:rPr>
        <w:t>побутові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промислові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підприємства</w:t>
      </w:r>
      <w:proofErr w:type="spellEnd"/>
      <w:r>
        <w:rPr>
          <w:color w:val="000000"/>
          <w:sz w:val="28"/>
          <w:szCs w:val="28"/>
        </w:rPr>
        <w:t xml:space="preserve"> , проводить </w:t>
      </w:r>
      <w:proofErr w:type="spellStart"/>
      <w:r>
        <w:rPr>
          <w:color w:val="000000"/>
          <w:sz w:val="28"/>
          <w:szCs w:val="28"/>
        </w:rPr>
        <w:t>експлуатацію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об’єктів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споруд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відводить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очищає</w:t>
      </w:r>
      <w:proofErr w:type="spellEnd"/>
      <w:r>
        <w:rPr>
          <w:color w:val="000000"/>
          <w:sz w:val="28"/>
          <w:szCs w:val="28"/>
        </w:rPr>
        <w:t xml:space="preserve"> стоки.</w:t>
      </w:r>
    </w:p>
    <w:p w:rsidR="00403EE7" w:rsidRDefault="00403EE7" w:rsidP="00403EE7">
      <w:pPr>
        <w:pStyle w:val="a3"/>
        <w:spacing w:before="0" w:beforeAutospacing="0" w:after="0" w:afterAutospacing="0" w:line="273" w:lineRule="auto"/>
        <w:ind w:firstLine="360"/>
        <w:jc w:val="both"/>
      </w:pPr>
      <w:r>
        <w:rPr>
          <w:color w:val="000000"/>
          <w:sz w:val="28"/>
          <w:szCs w:val="28"/>
        </w:rPr>
        <w:tab/>
        <w:t xml:space="preserve">На </w:t>
      </w:r>
      <w:proofErr w:type="spellStart"/>
      <w:r>
        <w:rPr>
          <w:color w:val="000000"/>
          <w:sz w:val="28"/>
          <w:szCs w:val="28"/>
        </w:rPr>
        <w:t>обслуговуванні</w:t>
      </w:r>
      <w:proofErr w:type="spellEnd"/>
      <w:r>
        <w:rPr>
          <w:color w:val="000000"/>
          <w:sz w:val="28"/>
          <w:szCs w:val="28"/>
        </w:rPr>
        <w:t xml:space="preserve"> КП ФМР  „Фастівводоканал” </w:t>
      </w:r>
      <w:proofErr w:type="spellStart"/>
      <w:r>
        <w:rPr>
          <w:color w:val="000000"/>
          <w:sz w:val="28"/>
          <w:szCs w:val="28"/>
        </w:rPr>
        <w:t>знаходяться</w:t>
      </w:r>
      <w:proofErr w:type="spellEnd"/>
      <w:proofErr w:type="gramStart"/>
      <w:r>
        <w:rPr>
          <w:color w:val="000000"/>
          <w:sz w:val="28"/>
          <w:szCs w:val="28"/>
        </w:rPr>
        <w:t xml:space="preserve"> :</w:t>
      </w:r>
      <w:proofErr w:type="gramEnd"/>
      <w:r>
        <w:rPr>
          <w:color w:val="000000"/>
          <w:sz w:val="28"/>
          <w:szCs w:val="28"/>
        </w:rPr>
        <w:t xml:space="preserve"> </w:t>
      </w:r>
    </w:p>
    <w:p w:rsidR="00403EE7" w:rsidRDefault="00403EE7" w:rsidP="00403EE7">
      <w:pPr>
        <w:pStyle w:val="a3"/>
        <w:numPr>
          <w:ilvl w:val="0"/>
          <w:numId w:val="11"/>
        </w:numPr>
        <w:tabs>
          <w:tab w:val="left" w:pos="720"/>
        </w:tabs>
        <w:spacing w:before="0" w:beforeAutospacing="0" w:after="0" w:afterAutospacing="0" w:line="273" w:lineRule="auto"/>
        <w:ind w:left="1440"/>
        <w:jc w:val="both"/>
      </w:pPr>
      <w:r>
        <w:rPr>
          <w:color w:val="000000"/>
          <w:sz w:val="28"/>
          <w:szCs w:val="28"/>
        </w:rPr>
        <w:t xml:space="preserve">8 </w:t>
      </w:r>
      <w:proofErr w:type="spellStart"/>
      <w:r>
        <w:rPr>
          <w:color w:val="000000"/>
          <w:sz w:val="28"/>
          <w:szCs w:val="28"/>
        </w:rPr>
        <w:t>артезіанських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свердловин</w:t>
      </w:r>
      <w:proofErr w:type="spellEnd"/>
      <w:r>
        <w:rPr>
          <w:color w:val="000000"/>
          <w:sz w:val="28"/>
          <w:szCs w:val="28"/>
        </w:rPr>
        <w:t>;</w:t>
      </w:r>
    </w:p>
    <w:p w:rsidR="00403EE7" w:rsidRDefault="00403EE7" w:rsidP="00403EE7">
      <w:pPr>
        <w:pStyle w:val="a3"/>
        <w:numPr>
          <w:ilvl w:val="0"/>
          <w:numId w:val="11"/>
        </w:numPr>
        <w:tabs>
          <w:tab w:val="left" w:pos="720"/>
        </w:tabs>
        <w:spacing w:before="0" w:beforeAutospacing="0" w:after="0" w:afterAutospacing="0" w:line="273" w:lineRule="auto"/>
        <w:ind w:left="1440"/>
        <w:jc w:val="both"/>
      </w:pPr>
      <w:r>
        <w:rPr>
          <w:color w:val="000000"/>
          <w:sz w:val="28"/>
          <w:szCs w:val="28"/>
        </w:rPr>
        <w:t xml:space="preserve">152,2 км </w:t>
      </w:r>
      <w:proofErr w:type="spellStart"/>
      <w:r>
        <w:rPr>
          <w:color w:val="000000"/>
          <w:sz w:val="28"/>
          <w:szCs w:val="28"/>
        </w:rPr>
        <w:t>водопровідних</w:t>
      </w:r>
      <w:proofErr w:type="spellEnd"/>
      <w:r>
        <w:rPr>
          <w:color w:val="000000"/>
          <w:sz w:val="28"/>
          <w:szCs w:val="28"/>
        </w:rPr>
        <w:t xml:space="preserve"> мереж </w:t>
      </w:r>
      <w:proofErr w:type="spellStart"/>
      <w:r>
        <w:rPr>
          <w:color w:val="000000"/>
          <w:sz w:val="28"/>
          <w:szCs w:val="28"/>
        </w:rPr>
        <w:t>з</w:t>
      </w:r>
      <w:proofErr w:type="spellEnd"/>
      <w:r>
        <w:rPr>
          <w:color w:val="000000"/>
          <w:sz w:val="28"/>
          <w:szCs w:val="28"/>
        </w:rPr>
        <w:t xml:space="preserve"> них</w:t>
      </w:r>
      <w:proofErr w:type="gramStart"/>
      <w:r>
        <w:rPr>
          <w:color w:val="000000"/>
          <w:sz w:val="28"/>
          <w:szCs w:val="28"/>
        </w:rPr>
        <w:t xml:space="preserve"> :</w:t>
      </w:r>
      <w:proofErr w:type="gramEnd"/>
    </w:p>
    <w:p w:rsidR="00403EE7" w:rsidRDefault="00403EE7" w:rsidP="00403EE7">
      <w:pPr>
        <w:pStyle w:val="a3"/>
        <w:numPr>
          <w:ilvl w:val="0"/>
          <w:numId w:val="11"/>
        </w:numPr>
        <w:tabs>
          <w:tab w:val="left" w:pos="720"/>
        </w:tabs>
        <w:spacing w:before="0" w:beforeAutospacing="0" w:after="0" w:afterAutospacing="0" w:line="273" w:lineRule="auto"/>
        <w:ind w:left="1440"/>
        <w:jc w:val="both"/>
      </w:pPr>
      <w:proofErr w:type="spellStart"/>
      <w:r>
        <w:rPr>
          <w:color w:val="000000"/>
          <w:sz w:val="28"/>
          <w:szCs w:val="28"/>
        </w:rPr>
        <w:t>водоводів</w:t>
      </w:r>
      <w:proofErr w:type="spellEnd"/>
      <w:r>
        <w:rPr>
          <w:color w:val="000000"/>
          <w:sz w:val="28"/>
          <w:szCs w:val="28"/>
        </w:rPr>
        <w:t xml:space="preserve"> – 13,4 км;</w:t>
      </w:r>
    </w:p>
    <w:p w:rsidR="00403EE7" w:rsidRDefault="00403EE7" w:rsidP="00403EE7">
      <w:pPr>
        <w:pStyle w:val="a3"/>
        <w:numPr>
          <w:ilvl w:val="0"/>
          <w:numId w:val="11"/>
        </w:numPr>
        <w:tabs>
          <w:tab w:val="left" w:pos="720"/>
        </w:tabs>
        <w:spacing w:before="0" w:beforeAutospacing="0" w:after="0" w:afterAutospacing="0" w:line="273" w:lineRule="auto"/>
        <w:ind w:left="1440"/>
        <w:jc w:val="both"/>
      </w:pPr>
      <w:r>
        <w:rPr>
          <w:color w:val="000000"/>
          <w:sz w:val="28"/>
          <w:szCs w:val="28"/>
        </w:rPr>
        <w:t xml:space="preserve">127,6 км </w:t>
      </w:r>
      <w:proofErr w:type="spellStart"/>
      <w:r>
        <w:rPr>
          <w:color w:val="000000"/>
          <w:sz w:val="28"/>
          <w:szCs w:val="28"/>
        </w:rPr>
        <w:t>вуличної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водопровідної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мережі</w:t>
      </w:r>
      <w:proofErr w:type="spellEnd"/>
      <w:r>
        <w:rPr>
          <w:color w:val="000000"/>
          <w:sz w:val="28"/>
          <w:szCs w:val="28"/>
        </w:rPr>
        <w:t>;</w:t>
      </w:r>
    </w:p>
    <w:p w:rsidR="00403EE7" w:rsidRDefault="00403EE7" w:rsidP="00403EE7">
      <w:pPr>
        <w:pStyle w:val="a3"/>
        <w:numPr>
          <w:ilvl w:val="0"/>
          <w:numId w:val="11"/>
        </w:numPr>
        <w:tabs>
          <w:tab w:val="left" w:pos="720"/>
        </w:tabs>
        <w:spacing w:before="0" w:beforeAutospacing="0" w:after="0" w:afterAutospacing="0" w:line="273" w:lineRule="auto"/>
        <w:ind w:left="1440"/>
        <w:jc w:val="both"/>
      </w:pPr>
      <w:r>
        <w:rPr>
          <w:color w:val="000000"/>
          <w:sz w:val="28"/>
          <w:szCs w:val="28"/>
        </w:rPr>
        <w:t xml:space="preserve">11,2 км </w:t>
      </w:r>
      <w:proofErr w:type="spellStart"/>
      <w:r>
        <w:rPr>
          <w:color w:val="000000"/>
          <w:sz w:val="28"/>
          <w:szCs w:val="28"/>
        </w:rPr>
        <w:t>внутрішньо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квартальної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внутрішньо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дворової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мережі</w:t>
      </w:r>
      <w:proofErr w:type="spellEnd"/>
      <w:r>
        <w:rPr>
          <w:color w:val="000000"/>
          <w:sz w:val="28"/>
          <w:szCs w:val="28"/>
        </w:rPr>
        <w:t>;</w:t>
      </w:r>
    </w:p>
    <w:p w:rsidR="00403EE7" w:rsidRDefault="00403EE7" w:rsidP="00403EE7">
      <w:pPr>
        <w:pStyle w:val="a3"/>
        <w:numPr>
          <w:ilvl w:val="0"/>
          <w:numId w:val="11"/>
        </w:numPr>
        <w:tabs>
          <w:tab w:val="left" w:pos="720"/>
        </w:tabs>
        <w:spacing w:before="0" w:beforeAutospacing="0" w:after="0" w:afterAutospacing="0" w:line="273" w:lineRule="auto"/>
        <w:ind w:left="1440"/>
        <w:jc w:val="both"/>
      </w:pPr>
      <w:r>
        <w:rPr>
          <w:color w:val="000000"/>
          <w:sz w:val="28"/>
          <w:szCs w:val="28"/>
        </w:rPr>
        <w:t xml:space="preserve">15 </w:t>
      </w:r>
      <w:proofErr w:type="spellStart"/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ідвищувальних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насосних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станцій</w:t>
      </w:r>
      <w:proofErr w:type="spellEnd"/>
      <w:r>
        <w:rPr>
          <w:color w:val="000000"/>
          <w:sz w:val="28"/>
          <w:szCs w:val="28"/>
        </w:rPr>
        <w:t>;</w:t>
      </w:r>
    </w:p>
    <w:p w:rsidR="00403EE7" w:rsidRDefault="00403EE7" w:rsidP="00403EE7">
      <w:pPr>
        <w:pStyle w:val="a3"/>
        <w:numPr>
          <w:ilvl w:val="0"/>
          <w:numId w:val="11"/>
        </w:numPr>
        <w:tabs>
          <w:tab w:val="left" w:pos="720"/>
        </w:tabs>
        <w:spacing w:before="0" w:beforeAutospacing="0" w:after="0" w:afterAutospacing="0" w:line="273" w:lineRule="auto"/>
        <w:ind w:left="1440"/>
        <w:jc w:val="both"/>
      </w:pPr>
      <w:r>
        <w:rPr>
          <w:color w:val="000000"/>
          <w:sz w:val="28"/>
          <w:szCs w:val="28"/>
        </w:rPr>
        <w:t xml:space="preserve">13 </w:t>
      </w:r>
      <w:proofErr w:type="spellStart"/>
      <w:r>
        <w:rPr>
          <w:color w:val="000000"/>
          <w:sz w:val="28"/>
          <w:szCs w:val="28"/>
        </w:rPr>
        <w:t>каналізаційних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насосних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станцій</w:t>
      </w:r>
      <w:proofErr w:type="spellEnd"/>
      <w:r>
        <w:rPr>
          <w:color w:val="000000"/>
          <w:sz w:val="28"/>
          <w:szCs w:val="28"/>
        </w:rPr>
        <w:t>;</w:t>
      </w:r>
    </w:p>
    <w:p w:rsidR="00403EE7" w:rsidRDefault="00403EE7" w:rsidP="00403EE7">
      <w:pPr>
        <w:pStyle w:val="a3"/>
        <w:numPr>
          <w:ilvl w:val="0"/>
          <w:numId w:val="11"/>
        </w:numPr>
        <w:tabs>
          <w:tab w:val="left" w:pos="720"/>
        </w:tabs>
        <w:spacing w:before="0" w:beforeAutospacing="0" w:after="0" w:afterAutospacing="0" w:line="273" w:lineRule="auto"/>
        <w:ind w:left="1440"/>
        <w:jc w:val="both"/>
      </w:pPr>
      <w:r>
        <w:rPr>
          <w:color w:val="000000"/>
          <w:sz w:val="28"/>
          <w:szCs w:val="28"/>
        </w:rPr>
        <w:t xml:space="preserve">53,4 км </w:t>
      </w:r>
      <w:proofErr w:type="spellStart"/>
      <w:r>
        <w:rPr>
          <w:color w:val="000000"/>
          <w:sz w:val="28"/>
          <w:szCs w:val="28"/>
        </w:rPr>
        <w:t>каналізаційних</w:t>
      </w:r>
      <w:proofErr w:type="spellEnd"/>
      <w:r>
        <w:rPr>
          <w:color w:val="000000"/>
          <w:sz w:val="28"/>
          <w:szCs w:val="28"/>
        </w:rPr>
        <w:t xml:space="preserve"> мереж </w:t>
      </w:r>
      <w:proofErr w:type="spellStart"/>
      <w:r>
        <w:rPr>
          <w:color w:val="000000"/>
          <w:sz w:val="28"/>
          <w:szCs w:val="28"/>
        </w:rPr>
        <w:t>з</w:t>
      </w:r>
      <w:proofErr w:type="spellEnd"/>
      <w:r>
        <w:rPr>
          <w:color w:val="000000"/>
          <w:sz w:val="28"/>
          <w:szCs w:val="28"/>
        </w:rPr>
        <w:t xml:space="preserve"> них: </w:t>
      </w:r>
    </w:p>
    <w:p w:rsidR="00403EE7" w:rsidRDefault="00403EE7" w:rsidP="00403EE7">
      <w:pPr>
        <w:pStyle w:val="a3"/>
        <w:numPr>
          <w:ilvl w:val="0"/>
          <w:numId w:val="11"/>
        </w:numPr>
        <w:tabs>
          <w:tab w:val="left" w:pos="720"/>
        </w:tabs>
        <w:spacing w:before="0" w:beforeAutospacing="0" w:after="0" w:afterAutospacing="0" w:line="273" w:lineRule="auto"/>
        <w:ind w:left="1440"/>
        <w:jc w:val="both"/>
      </w:pPr>
      <w:r>
        <w:rPr>
          <w:color w:val="000000"/>
          <w:sz w:val="28"/>
          <w:szCs w:val="28"/>
        </w:rPr>
        <w:t xml:space="preserve">13,2 км </w:t>
      </w:r>
      <w:proofErr w:type="spellStart"/>
      <w:r>
        <w:rPr>
          <w:color w:val="000000"/>
          <w:sz w:val="28"/>
          <w:szCs w:val="28"/>
        </w:rPr>
        <w:t>головних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колекторі</w:t>
      </w:r>
      <w:proofErr w:type="gramStart"/>
      <w:r>
        <w:rPr>
          <w:color w:val="000000"/>
          <w:sz w:val="28"/>
          <w:szCs w:val="28"/>
        </w:rPr>
        <w:t>в</w:t>
      </w:r>
      <w:proofErr w:type="spellEnd"/>
      <w:proofErr w:type="gramEnd"/>
      <w:r>
        <w:rPr>
          <w:color w:val="000000"/>
          <w:sz w:val="28"/>
          <w:szCs w:val="28"/>
        </w:rPr>
        <w:t xml:space="preserve">; </w:t>
      </w:r>
    </w:p>
    <w:p w:rsidR="00403EE7" w:rsidRDefault="00403EE7" w:rsidP="00403EE7">
      <w:pPr>
        <w:pStyle w:val="a3"/>
        <w:numPr>
          <w:ilvl w:val="0"/>
          <w:numId w:val="11"/>
        </w:numPr>
        <w:tabs>
          <w:tab w:val="left" w:pos="720"/>
        </w:tabs>
        <w:spacing w:before="0" w:beforeAutospacing="0" w:after="0" w:afterAutospacing="0" w:line="273" w:lineRule="auto"/>
        <w:ind w:left="1440"/>
        <w:jc w:val="both"/>
      </w:pPr>
      <w:r>
        <w:rPr>
          <w:color w:val="000000"/>
          <w:sz w:val="28"/>
          <w:szCs w:val="28"/>
        </w:rPr>
        <w:t xml:space="preserve">29,5 км </w:t>
      </w:r>
      <w:proofErr w:type="spellStart"/>
      <w:r>
        <w:rPr>
          <w:color w:val="000000"/>
          <w:sz w:val="28"/>
          <w:szCs w:val="28"/>
        </w:rPr>
        <w:t>вуличної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каналізаційної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мережі</w:t>
      </w:r>
      <w:proofErr w:type="spellEnd"/>
      <w:r>
        <w:rPr>
          <w:color w:val="000000"/>
          <w:sz w:val="28"/>
          <w:szCs w:val="28"/>
        </w:rPr>
        <w:t>;</w:t>
      </w:r>
    </w:p>
    <w:p w:rsidR="00403EE7" w:rsidRDefault="00403EE7" w:rsidP="00403EE7">
      <w:pPr>
        <w:pStyle w:val="a3"/>
        <w:numPr>
          <w:ilvl w:val="0"/>
          <w:numId w:val="11"/>
        </w:numPr>
        <w:tabs>
          <w:tab w:val="left" w:pos="720"/>
        </w:tabs>
        <w:spacing w:before="0" w:beforeAutospacing="0" w:after="0" w:afterAutospacing="0" w:line="273" w:lineRule="auto"/>
        <w:ind w:left="1440"/>
        <w:jc w:val="both"/>
      </w:pPr>
      <w:r>
        <w:rPr>
          <w:color w:val="000000"/>
          <w:sz w:val="28"/>
          <w:szCs w:val="28"/>
        </w:rPr>
        <w:t xml:space="preserve">10,7 км </w:t>
      </w:r>
      <w:proofErr w:type="spellStart"/>
      <w:r>
        <w:rPr>
          <w:color w:val="000000"/>
          <w:sz w:val="28"/>
          <w:szCs w:val="28"/>
        </w:rPr>
        <w:t>внутрішньо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квартальної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внутрішньо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дворової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мережі</w:t>
      </w:r>
      <w:proofErr w:type="spellEnd"/>
      <w:r>
        <w:rPr>
          <w:color w:val="000000"/>
          <w:sz w:val="28"/>
          <w:szCs w:val="28"/>
        </w:rPr>
        <w:t>;</w:t>
      </w:r>
    </w:p>
    <w:p w:rsidR="00403EE7" w:rsidRDefault="00403EE7" w:rsidP="00403EE7">
      <w:pPr>
        <w:pStyle w:val="a3"/>
        <w:numPr>
          <w:ilvl w:val="0"/>
          <w:numId w:val="11"/>
        </w:numPr>
        <w:tabs>
          <w:tab w:val="left" w:pos="720"/>
        </w:tabs>
        <w:spacing w:before="0" w:beforeAutospacing="0" w:after="0" w:afterAutospacing="0" w:line="273" w:lineRule="auto"/>
        <w:ind w:left="1440"/>
        <w:jc w:val="both"/>
      </w:pPr>
      <w:proofErr w:type="spellStart"/>
      <w:r>
        <w:rPr>
          <w:color w:val="000000"/>
          <w:sz w:val="28"/>
          <w:szCs w:val="28"/>
        </w:rPr>
        <w:t>водопровідні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очисні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споруди</w:t>
      </w:r>
      <w:proofErr w:type="spellEnd"/>
      <w:r>
        <w:rPr>
          <w:color w:val="000000"/>
          <w:sz w:val="28"/>
          <w:szCs w:val="28"/>
        </w:rPr>
        <w:t>;</w:t>
      </w:r>
    </w:p>
    <w:p w:rsidR="00403EE7" w:rsidRDefault="00403EE7" w:rsidP="00403EE7">
      <w:pPr>
        <w:pStyle w:val="a3"/>
        <w:numPr>
          <w:ilvl w:val="0"/>
          <w:numId w:val="11"/>
        </w:numPr>
        <w:tabs>
          <w:tab w:val="left" w:pos="720"/>
        </w:tabs>
        <w:spacing w:before="0" w:beforeAutospacing="0" w:after="0" w:afterAutospacing="0" w:line="273" w:lineRule="auto"/>
        <w:ind w:left="1440"/>
        <w:jc w:val="both"/>
      </w:pPr>
      <w:proofErr w:type="spellStart"/>
      <w:r>
        <w:rPr>
          <w:color w:val="000000"/>
          <w:sz w:val="28"/>
          <w:szCs w:val="28"/>
        </w:rPr>
        <w:t>каналізаційні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очисні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споруди</w:t>
      </w:r>
      <w:proofErr w:type="spellEnd"/>
      <w:r>
        <w:rPr>
          <w:color w:val="000000"/>
          <w:sz w:val="28"/>
          <w:szCs w:val="28"/>
        </w:rPr>
        <w:t>.</w:t>
      </w:r>
    </w:p>
    <w:p w:rsidR="00403EE7" w:rsidRDefault="00403EE7" w:rsidP="00403EE7">
      <w:pPr>
        <w:pStyle w:val="a3"/>
        <w:spacing w:before="0" w:beforeAutospacing="0" w:after="0" w:afterAutospacing="0" w:line="273" w:lineRule="auto"/>
        <w:ind w:left="720"/>
        <w:jc w:val="both"/>
      </w:pPr>
      <w:r>
        <w:t> </w:t>
      </w:r>
    </w:p>
    <w:p w:rsidR="00403EE7" w:rsidRDefault="00403EE7" w:rsidP="00403EE7">
      <w:pPr>
        <w:pStyle w:val="a3"/>
        <w:spacing w:before="0" w:beforeAutospacing="0" w:after="0" w:afterAutospacing="0" w:line="273" w:lineRule="auto"/>
        <w:ind w:left="360" w:firstLine="348"/>
        <w:jc w:val="both"/>
      </w:pPr>
      <w:r>
        <w:rPr>
          <w:b/>
          <w:bCs/>
          <w:color w:val="000000"/>
          <w:sz w:val="28"/>
          <w:szCs w:val="28"/>
        </w:rPr>
        <w:t xml:space="preserve">ВОДОПОСТАЧАННЯ </w:t>
      </w:r>
      <w:proofErr w:type="gramStart"/>
      <w:r>
        <w:rPr>
          <w:b/>
          <w:bCs/>
          <w:color w:val="000000"/>
          <w:sz w:val="28"/>
          <w:szCs w:val="28"/>
        </w:rPr>
        <w:t xml:space="preserve">( </w:t>
      </w:r>
      <w:proofErr w:type="spellStart"/>
      <w:proofErr w:type="gramEnd"/>
      <w:r>
        <w:rPr>
          <w:b/>
          <w:bCs/>
          <w:color w:val="000000"/>
          <w:sz w:val="28"/>
          <w:szCs w:val="28"/>
        </w:rPr>
        <w:t>Очисні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водопровідні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споруди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і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мережі</w:t>
      </w:r>
      <w:proofErr w:type="spellEnd"/>
      <w:r>
        <w:rPr>
          <w:b/>
          <w:bCs/>
          <w:color w:val="000000"/>
          <w:sz w:val="28"/>
          <w:szCs w:val="28"/>
        </w:rPr>
        <w:t>)</w:t>
      </w:r>
    </w:p>
    <w:p w:rsidR="00403EE7" w:rsidRDefault="00403EE7" w:rsidP="00403EE7">
      <w:pPr>
        <w:pStyle w:val="a3"/>
        <w:spacing w:before="0" w:beforeAutospacing="0" w:after="0" w:afterAutospacing="0" w:line="273" w:lineRule="auto"/>
        <w:ind w:firstLine="360"/>
        <w:jc w:val="both"/>
      </w:pPr>
      <w:r>
        <w:rPr>
          <w:color w:val="000000"/>
          <w:sz w:val="28"/>
          <w:szCs w:val="28"/>
        </w:rPr>
        <w:t xml:space="preserve">Очистка </w:t>
      </w:r>
      <w:proofErr w:type="spellStart"/>
      <w:r>
        <w:rPr>
          <w:color w:val="000000"/>
          <w:sz w:val="28"/>
          <w:szCs w:val="28"/>
        </w:rPr>
        <w:t>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обеззаражування</w:t>
      </w:r>
      <w:proofErr w:type="spellEnd"/>
      <w:r>
        <w:rPr>
          <w:color w:val="000000"/>
          <w:sz w:val="28"/>
          <w:szCs w:val="28"/>
        </w:rPr>
        <w:t xml:space="preserve"> води </w:t>
      </w:r>
      <w:proofErr w:type="spellStart"/>
      <w:r>
        <w:rPr>
          <w:color w:val="000000"/>
          <w:sz w:val="28"/>
          <w:szCs w:val="28"/>
        </w:rPr>
        <w:t>здійснюється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водоочисних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спорудах</w:t>
      </w:r>
      <w:proofErr w:type="spellEnd"/>
      <w:r>
        <w:rPr>
          <w:color w:val="000000"/>
          <w:sz w:val="28"/>
          <w:szCs w:val="28"/>
        </w:rPr>
        <w:t xml:space="preserve"> проектною </w:t>
      </w:r>
      <w:proofErr w:type="spellStart"/>
      <w:r>
        <w:rPr>
          <w:color w:val="000000"/>
          <w:sz w:val="28"/>
          <w:szCs w:val="28"/>
        </w:rPr>
        <w:t>потужністю</w:t>
      </w:r>
      <w:proofErr w:type="spellEnd"/>
      <w:r>
        <w:rPr>
          <w:color w:val="000000"/>
          <w:sz w:val="28"/>
          <w:szCs w:val="28"/>
        </w:rPr>
        <w:t xml:space="preserve"> 15 тис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м</w:t>
      </w:r>
      <w:proofErr w:type="gramEnd"/>
      <w:r>
        <w:rPr>
          <w:color w:val="000000"/>
          <w:sz w:val="28"/>
          <w:szCs w:val="28"/>
          <w:vertAlign w:val="superscript"/>
        </w:rPr>
        <w:t>3</w:t>
      </w:r>
      <w:r>
        <w:rPr>
          <w:color w:val="000000"/>
          <w:sz w:val="28"/>
          <w:szCs w:val="28"/>
        </w:rPr>
        <w:t xml:space="preserve">/ </w:t>
      </w:r>
      <w:proofErr w:type="spellStart"/>
      <w:r>
        <w:rPr>
          <w:color w:val="000000"/>
          <w:sz w:val="28"/>
          <w:szCs w:val="28"/>
        </w:rPr>
        <w:t>добу</w:t>
      </w:r>
      <w:proofErr w:type="spellEnd"/>
      <w:r>
        <w:rPr>
          <w:color w:val="000000"/>
          <w:sz w:val="28"/>
          <w:szCs w:val="28"/>
        </w:rPr>
        <w:t>.</w:t>
      </w:r>
    </w:p>
    <w:p w:rsidR="00403EE7" w:rsidRDefault="00403EE7" w:rsidP="00403EE7">
      <w:pPr>
        <w:pStyle w:val="a3"/>
        <w:spacing w:before="0" w:beforeAutospacing="0" w:after="0" w:afterAutospacing="0" w:line="273" w:lineRule="auto"/>
        <w:jc w:val="both"/>
      </w:pPr>
      <w:r>
        <w:rPr>
          <w:color w:val="000000"/>
          <w:sz w:val="28"/>
          <w:szCs w:val="28"/>
        </w:rPr>
        <w:t xml:space="preserve">     </w:t>
      </w:r>
      <w:proofErr w:type="spellStart"/>
      <w:r>
        <w:rPr>
          <w:color w:val="000000"/>
          <w:sz w:val="28"/>
          <w:szCs w:val="28"/>
        </w:rPr>
        <w:t>Джерелом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водопостачання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є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Волицький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водозабі</w:t>
      </w:r>
      <w:proofErr w:type="gramStart"/>
      <w:r>
        <w:rPr>
          <w:color w:val="000000"/>
          <w:sz w:val="28"/>
          <w:szCs w:val="28"/>
        </w:rPr>
        <w:t>р</w:t>
      </w:r>
      <w:proofErr w:type="spellEnd"/>
      <w:proofErr w:type="gram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насосна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станція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І-го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підйому</w:t>
      </w:r>
      <w:proofErr w:type="spellEnd"/>
      <w:r>
        <w:rPr>
          <w:color w:val="000000"/>
          <w:sz w:val="28"/>
          <w:szCs w:val="28"/>
        </w:rPr>
        <w:t xml:space="preserve">) </w:t>
      </w:r>
      <w:proofErr w:type="spellStart"/>
      <w:r>
        <w:rPr>
          <w:color w:val="000000"/>
          <w:sz w:val="28"/>
          <w:szCs w:val="28"/>
        </w:rPr>
        <w:t>який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складається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</w:t>
      </w:r>
      <w:proofErr w:type="spellEnd"/>
      <w:r>
        <w:rPr>
          <w:color w:val="000000"/>
          <w:sz w:val="28"/>
          <w:szCs w:val="28"/>
        </w:rPr>
        <w:t xml:space="preserve"> 8 </w:t>
      </w:r>
      <w:proofErr w:type="spellStart"/>
      <w:r>
        <w:rPr>
          <w:color w:val="000000"/>
          <w:sz w:val="28"/>
          <w:szCs w:val="28"/>
        </w:rPr>
        <w:t>артезіанських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свердловини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обладнані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глибинними</w:t>
      </w:r>
      <w:proofErr w:type="spellEnd"/>
      <w:r>
        <w:rPr>
          <w:color w:val="000000"/>
          <w:sz w:val="28"/>
          <w:szCs w:val="28"/>
        </w:rPr>
        <w:t xml:space="preserve"> насосами. </w:t>
      </w:r>
      <w:proofErr w:type="spellStart"/>
      <w:r>
        <w:rPr>
          <w:color w:val="000000"/>
          <w:sz w:val="28"/>
          <w:szCs w:val="28"/>
        </w:rPr>
        <w:t>Свердловини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працюють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цілодобово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проф</w:t>
      </w:r>
      <w:proofErr w:type="gramEnd"/>
      <w:r>
        <w:rPr>
          <w:color w:val="000000"/>
          <w:sz w:val="28"/>
          <w:szCs w:val="28"/>
        </w:rPr>
        <w:t>ілактичним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відключенням</w:t>
      </w:r>
      <w:proofErr w:type="spellEnd"/>
      <w:r>
        <w:rPr>
          <w:color w:val="000000"/>
          <w:sz w:val="28"/>
          <w:szCs w:val="28"/>
        </w:rPr>
        <w:t xml:space="preserve">. Вода </w:t>
      </w:r>
      <w:proofErr w:type="spellStart"/>
      <w:r>
        <w:rPr>
          <w:color w:val="000000"/>
          <w:sz w:val="28"/>
          <w:szCs w:val="28"/>
        </w:rPr>
        <w:t>від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свердловин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подається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двома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водогонами</w:t>
      </w:r>
      <w:proofErr w:type="spellEnd"/>
      <w:proofErr w:type="gramStart"/>
      <w:r>
        <w:rPr>
          <w:color w:val="000000"/>
          <w:sz w:val="28"/>
          <w:szCs w:val="28"/>
        </w:rPr>
        <w:t xml:space="preserve"> Д</w:t>
      </w:r>
      <w:proofErr w:type="gramEnd"/>
      <w:r>
        <w:rPr>
          <w:color w:val="000000"/>
          <w:sz w:val="28"/>
          <w:szCs w:val="28"/>
        </w:rPr>
        <w:t xml:space="preserve">- 500 (L-6,1 км) та Д-400 (L-5,7 км) на </w:t>
      </w:r>
      <w:proofErr w:type="spellStart"/>
      <w:r>
        <w:rPr>
          <w:color w:val="000000"/>
          <w:sz w:val="28"/>
          <w:szCs w:val="28"/>
        </w:rPr>
        <w:t>станцію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знезалізнення</w:t>
      </w:r>
      <w:proofErr w:type="spellEnd"/>
      <w:r>
        <w:rPr>
          <w:color w:val="000000"/>
          <w:sz w:val="28"/>
          <w:szCs w:val="28"/>
        </w:rPr>
        <w:t>.</w:t>
      </w:r>
    </w:p>
    <w:p w:rsidR="00403EE7" w:rsidRDefault="00403EE7" w:rsidP="00403EE7">
      <w:pPr>
        <w:pStyle w:val="a3"/>
        <w:spacing w:before="0" w:beforeAutospacing="0" w:after="0" w:afterAutospacing="0" w:line="273" w:lineRule="auto"/>
        <w:ind w:firstLine="708"/>
        <w:jc w:val="both"/>
      </w:pPr>
      <w:proofErr w:type="spellStart"/>
      <w:r>
        <w:rPr>
          <w:color w:val="000000"/>
          <w:sz w:val="28"/>
          <w:szCs w:val="28"/>
        </w:rPr>
        <w:t>Із</w:t>
      </w:r>
      <w:proofErr w:type="spellEnd"/>
      <w:r>
        <w:rPr>
          <w:color w:val="000000"/>
          <w:sz w:val="28"/>
          <w:szCs w:val="28"/>
        </w:rPr>
        <w:t xml:space="preserve"> РЧВ–1 </w:t>
      </w:r>
      <w:proofErr w:type="spellStart"/>
      <w:r>
        <w:rPr>
          <w:color w:val="000000"/>
          <w:sz w:val="28"/>
          <w:szCs w:val="28"/>
        </w:rPr>
        <w:t>і</w:t>
      </w:r>
      <w:proofErr w:type="spellEnd"/>
      <w:r>
        <w:rPr>
          <w:color w:val="000000"/>
          <w:sz w:val="28"/>
          <w:szCs w:val="28"/>
        </w:rPr>
        <w:t xml:space="preserve"> РЧВ–2 вода </w:t>
      </w:r>
      <w:proofErr w:type="spellStart"/>
      <w:r>
        <w:rPr>
          <w:color w:val="000000"/>
          <w:sz w:val="28"/>
          <w:szCs w:val="28"/>
        </w:rPr>
        <w:t>потрапляє</w:t>
      </w:r>
      <w:proofErr w:type="spellEnd"/>
      <w:r>
        <w:rPr>
          <w:color w:val="000000"/>
          <w:sz w:val="28"/>
          <w:szCs w:val="28"/>
        </w:rPr>
        <w:t xml:space="preserve"> до НС – ІІ </w:t>
      </w:r>
      <w:proofErr w:type="spellStart"/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ідйому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</w:t>
      </w:r>
      <w:proofErr w:type="spellEnd"/>
      <w:r>
        <w:rPr>
          <w:color w:val="000000"/>
          <w:sz w:val="28"/>
          <w:szCs w:val="28"/>
        </w:rPr>
        <w:t xml:space="preserve"> насосами по </w:t>
      </w:r>
      <w:proofErr w:type="spellStart"/>
      <w:r>
        <w:rPr>
          <w:color w:val="000000"/>
          <w:sz w:val="28"/>
          <w:szCs w:val="28"/>
        </w:rPr>
        <w:t>водопровідній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мережі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подається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міську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розподільчу</w:t>
      </w:r>
      <w:proofErr w:type="spellEnd"/>
      <w:r>
        <w:rPr>
          <w:color w:val="000000"/>
          <w:sz w:val="28"/>
          <w:szCs w:val="28"/>
        </w:rPr>
        <w:t xml:space="preserve"> мережу. </w:t>
      </w:r>
    </w:p>
    <w:p w:rsidR="00403EE7" w:rsidRDefault="00403EE7" w:rsidP="00403EE7">
      <w:pPr>
        <w:pStyle w:val="a3"/>
        <w:spacing w:before="0" w:beforeAutospacing="0" w:after="120" w:afterAutospacing="0" w:line="273" w:lineRule="auto"/>
        <w:ind w:firstLine="708"/>
        <w:jc w:val="both"/>
      </w:pPr>
      <w:r>
        <w:rPr>
          <w:color w:val="000000"/>
          <w:sz w:val="28"/>
          <w:szCs w:val="28"/>
        </w:rPr>
        <w:t xml:space="preserve">Перепад </w:t>
      </w:r>
      <w:proofErr w:type="spellStart"/>
      <w:r>
        <w:rPr>
          <w:color w:val="000000"/>
          <w:sz w:val="28"/>
          <w:szCs w:val="28"/>
        </w:rPr>
        <w:t>висоти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розташування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центральної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частини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міста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насосної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станції</w:t>
      </w:r>
      <w:proofErr w:type="spellEnd"/>
      <w:r>
        <w:rPr>
          <w:color w:val="000000"/>
          <w:sz w:val="28"/>
          <w:szCs w:val="28"/>
        </w:rPr>
        <w:t xml:space="preserve"> ІІ </w:t>
      </w:r>
      <w:proofErr w:type="spellStart"/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ідйому</w:t>
      </w:r>
      <w:proofErr w:type="spellEnd"/>
      <w:r>
        <w:rPr>
          <w:color w:val="000000"/>
          <w:sz w:val="28"/>
          <w:szCs w:val="28"/>
        </w:rPr>
        <w:t xml:space="preserve"> 30-35м, </w:t>
      </w:r>
      <w:proofErr w:type="spellStart"/>
      <w:r>
        <w:rPr>
          <w:color w:val="000000"/>
          <w:sz w:val="28"/>
          <w:szCs w:val="28"/>
        </w:rPr>
        <w:t>тобто</w:t>
      </w:r>
      <w:proofErr w:type="spellEnd"/>
      <w:r>
        <w:rPr>
          <w:color w:val="000000"/>
          <w:sz w:val="28"/>
          <w:szCs w:val="28"/>
        </w:rPr>
        <w:t xml:space="preserve"> для </w:t>
      </w:r>
      <w:proofErr w:type="spellStart"/>
      <w:r>
        <w:rPr>
          <w:color w:val="000000"/>
          <w:sz w:val="28"/>
          <w:szCs w:val="28"/>
        </w:rPr>
        <w:t>подачі</w:t>
      </w:r>
      <w:proofErr w:type="spellEnd"/>
      <w:r>
        <w:rPr>
          <w:color w:val="000000"/>
          <w:sz w:val="28"/>
          <w:szCs w:val="28"/>
        </w:rPr>
        <w:t xml:space="preserve"> води на </w:t>
      </w:r>
      <w:proofErr w:type="spellStart"/>
      <w:r>
        <w:rPr>
          <w:color w:val="000000"/>
          <w:sz w:val="28"/>
          <w:szCs w:val="28"/>
        </w:rPr>
        <w:t>місто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необхідно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lastRenderedPageBreak/>
        <w:t>витримувати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тиск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мережі</w:t>
      </w:r>
      <w:proofErr w:type="spellEnd"/>
      <w:r>
        <w:rPr>
          <w:color w:val="000000"/>
          <w:sz w:val="28"/>
          <w:szCs w:val="28"/>
        </w:rPr>
        <w:t xml:space="preserve"> водопроводу 6,6-7,0 </w:t>
      </w:r>
      <w:proofErr w:type="spellStart"/>
      <w:r>
        <w:rPr>
          <w:color w:val="000000"/>
          <w:sz w:val="28"/>
          <w:szCs w:val="28"/>
        </w:rPr>
        <w:t>атмосфери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що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забезпечує</w:t>
      </w:r>
      <w:proofErr w:type="spellEnd"/>
      <w:r>
        <w:rPr>
          <w:color w:val="000000"/>
          <w:sz w:val="28"/>
          <w:szCs w:val="28"/>
        </w:rPr>
        <w:t xml:space="preserve"> подачу води на </w:t>
      </w:r>
      <w:proofErr w:type="spellStart"/>
      <w:r>
        <w:rPr>
          <w:color w:val="000000"/>
          <w:sz w:val="28"/>
          <w:szCs w:val="28"/>
        </w:rPr>
        <w:t>місто</w:t>
      </w:r>
      <w:proofErr w:type="spellEnd"/>
      <w:r>
        <w:rPr>
          <w:color w:val="000000"/>
          <w:sz w:val="28"/>
          <w:szCs w:val="28"/>
        </w:rPr>
        <w:t xml:space="preserve"> до 5 поверху. </w:t>
      </w:r>
      <w:proofErr w:type="spellStart"/>
      <w:r>
        <w:rPr>
          <w:color w:val="000000"/>
          <w:sz w:val="28"/>
          <w:szCs w:val="28"/>
        </w:rPr>
        <w:t>Біля</w:t>
      </w:r>
      <w:proofErr w:type="spellEnd"/>
      <w:r>
        <w:rPr>
          <w:color w:val="000000"/>
          <w:sz w:val="28"/>
          <w:szCs w:val="28"/>
        </w:rPr>
        <w:t xml:space="preserve"> 9-ти </w:t>
      </w:r>
      <w:proofErr w:type="spellStart"/>
      <w:r>
        <w:rPr>
          <w:color w:val="000000"/>
          <w:sz w:val="28"/>
          <w:szCs w:val="28"/>
        </w:rPr>
        <w:t>поверхових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будинків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побудовані</w:t>
      </w:r>
      <w:proofErr w:type="spellEnd"/>
      <w:r>
        <w:rPr>
          <w:color w:val="000000"/>
          <w:sz w:val="28"/>
          <w:szCs w:val="28"/>
        </w:rPr>
        <w:t xml:space="preserve"> 15 </w:t>
      </w:r>
      <w:proofErr w:type="spellStart"/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ідвищувальних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насосних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станцій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що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додатково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збільшує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витрати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їх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утримання</w:t>
      </w:r>
      <w:proofErr w:type="spellEnd"/>
      <w:r>
        <w:rPr>
          <w:color w:val="000000"/>
          <w:sz w:val="28"/>
          <w:szCs w:val="28"/>
        </w:rPr>
        <w:t xml:space="preserve"> та оплату </w:t>
      </w:r>
      <w:proofErr w:type="spellStart"/>
      <w:r>
        <w:rPr>
          <w:color w:val="000000"/>
          <w:sz w:val="28"/>
          <w:szCs w:val="28"/>
        </w:rPr>
        <w:t>електроенергії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заробітної</w:t>
      </w:r>
      <w:proofErr w:type="spellEnd"/>
      <w:r>
        <w:rPr>
          <w:color w:val="000000"/>
          <w:sz w:val="28"/>
          <w:szCs w:val="28"/>
        </w:rPr>
        <w:t xml:space="preserve"> плати.</w:t>
      </w:r>
    </w:p>
    <w:p w:rsidR="00403EE7" w:rsidRDefault="00403EE7" w:rsidP="00403EE7">
      <w:pPr>
        <w:pStyle w:val="a3"/>
        <w:spacing w:before="0" w:beforeAutospacing="0" w:after="0" w:afterAutospacing="0" w:line="273" w:lineRule="auto"/>
        <w:ind w:firstLine="708"/>
        <w:jc w:val="both"/>
      </w:pPr>
      <w:r>
        <w:rPr>
          <w:b/>
          <w:bCs/>
          <w:color w:val="000000"/>
          <w:sz w:val="28"/>
          <w:szCs w:val="28"/>
        </w:rPr>
        <w:t>ВОДОПРОВІДНІ МЕРЕЖІ</w:t>
      </w:r>
    </w:p>
    <w:p w:rsidR="00403EE7" w:rsidRDefault="00403EE7" w:rsidP="00403EE7">
      <w:pPr>
        <w:pStyle w:val="a3"/>
        <w:spacing w:before="0" w:beforeAutospacing="0" w:after="0" w:afterAutospacing="0" w:line="273" w:lineRule="auto"/>
        <w:ind w:firstLine="708"/>
        <w:jc w:val="both"/>
      </w:pPr>
      <w:proofErr w:type="spellStart"/>
      <w:r>
        <w:rPr>
          <w:color w:val="000000"/>
          <w:sz w:val="28"/>
          <w:szCs w:val="28"/>
        </w:rPr>
        <w:t>Загальна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протяжність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водопровідних</w:t>
      </w:r>
      <w:proofErr w:type="spellEnd"/>
      <w:r>
        <w:rPr>
          <w:color w:val="000000"/>
          <w:sz w:val="28"/>
          <w:szCs w:val="28"/>
        </w:rPr>
        <w:t xml:space="preserve"> мереж становить 152,2 км, в т.ч. ветхих </w:t>
      </w:r>
      <w:proofErr w:type="spellStart"/>
      <w:r>
        <w:rPr>
          <w:color w:val="000000"/>
          <w:sz w:val="28"/>
          <w:szCs w:val="28"/>
        </w:rPr>
        <w:t>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аварійних</w:t>
      </w:r>
      <w:proofErr w:type="spellEnd"/>
      <w:r>
        <w:rPr>
          <w:color w:val="000000"/>
          <w:sz w:val="28"/>
          <w:szCs w:val="28"/>
        </w:rPr>
        <w:t xml:space="preserve"> – 115,2  км, </w:t>
      </w:r>
      <w:proofErr w:type="spellStart"/>
      <w:r>
        <w:rPr>
          <w:color w:val="000000"/>
          <w:sz w:val="28"/>
          <w:szCs w:val="28"/>
        </w:rPr>
        <w:t>що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складає</w:t>
      </w:r>
      <w:proofErr w:type="spellEnd"/>
      <w:r>
        <w:rPr>
          <w:color w:val="000000"/>
          <w:sz w:val="28"/>
          <w:szCs w:val="28"/>
        </w:rPr>
        <w:t xml:space="preserve"> 75,7 %.</w:t>
      </w:r>
    </w:p>
    <w:p w:rsidR="00403EE7" w:rsidRDefault="00403EE7" w:rsidP="00403EE7">
      <w:pPr>
        <w:pStyle w:val="a3"/>
        <w:spacing w:before="0" w:beforeAutospacing="0" w:after="0" w:afterAutospacing="0" w:line="273" w:lineRule="auto"/>
        <w:ind w:firstLine="708"/>
        <w:jc w:val="both"/>
      </w:pPr>
      <w:proofErr w:type="gramStart"/>
      <w:r>
        <w:rPr>
          <w:color w:val="000000"/>
          <w:sz w:val="28"/>
          <w:szCs w:val="28"/>
        </w:rPr>
        <w:t>З</w:t>
      </w:r>
      <w:proofErr w:type="gramEnd"/>
      <w:r>
        <w:rPr>
          <w:color w:val="000000"/>
          <w:sz w:val="28"/>
          <w:szCs w:val="28"/>
        </w:rPr>
        <w:t xml:space="preserve"> 13,4 км  </w:t>
      </w:r>
      <w:proofErr w:type="spellStart"/>
      <w:r>
        <w:rPr>
          <w:color w:val="000000"/>
          <w:sz w:val="28"/>
          <w:szCs w:val="28"/>
        </w:rPr>
        <w:t>водоводів</w:t>
      </w:r>
      <w:proofErr w:type="spellEnd"/>
      <w:r>
        <w:rPr>
          <w:color w:val="000000"/>
          <w:sz w:val="28"/>
          <w:szCs w:val="28"/>
        </w:rPr>
        <w:t xml:space="preserve">  </w:t>
      </w:r>
      <w:proofErr w:type="spellStart"/>
      <w:r>
        <w:rPr>
          <w:color w:val="000000"/>
          <w:sz w:val="28"/>
          <w:szCs w:val="28"/>
        </w:rPr>
        <w:t>всі</w:t>
      </w:r>
      <w:proofErr w:type="spellEnd"/>
      <w:r>
        <w:rPr>
          <w:color w:val="000000"/>
          <w:sz w:val="28"/>
          <w:szCs w:val="28"/>
        </w:rPr>
        <w:t xml:space="preserve">  на 100 % </w:t>
      </w:r>
      <w:proofErr w:type="spellStart"/>
      <w:r>
        <w:rPr>
          <w:color w:val="000000"/>
          <w:sz w:val="28"/>
          <w:szCs w:val="28"/>
        </w:rPr>
        <w:t>ветхі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аварійні</w:t>
      </w:r>
      <w:proofErr w:type="spellEnd"/>
      <w:r>
        <w:rPr>
          <w:color w:val="000000"/>
          <w:sz w:val="28"/>
          <w:szCs w:val="28"/>
        </w:rPr>
        <w:t xml:space="preserve">., </w:t>
      </w:r>
      <w:proofErr w:type="spellStart"/>
      <w:r>
        <w:rPr>
          <w:color w:val="000000"/>
          <w:sz w:val="28"/>
          <w:szCs w:val="28"/>
        </w:rPr>
        <w:t>зношеність</w:t>
      </w:r>
      <w:proofErr w:type="spellEnd"/>
      <w:r>
        <w:rPr>
          <w:color w:val="000000"/>
          <w:sz w:val="28"/>
          <w:szCs w:val="28"/>
        </w:rPr>
        <w:t xml:space="preserve">  </w:t>
      </w:r>
      <w:proofErr w:type="spellStart"/>
      <w:r>
        <w:rPr>
          <w:color w:val="000000"/>
          <w:sz w:val="28"/>
          <w:szCs w:val="28"/>
        </w:rPr>
        <w:t>вуличних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водопровідних</w:t>
      </w:r>
      <w:proofErr w:type="spellEnd"/>
      <w:r>
        <w:rPr>
          <w:color w:val="000000"/>
          <w:sz w:val="28"/>
          <w:szCs w:val="28"/>
        </w:rPr>
        <w:t xml:space="preserve"> мереж  </w:t>
      </w:r>
      <w:proofErr w:type="spellStart"/>
      <w:r>
        <w:rPr>
          <w:color w:val="000000"/>
          <w:sz w:val="28"/>
          <w:szCs w:val="28"/>
        </w:rPr>
        <w:t>складає</w:t>
      </w:r>
      <w:proofErr w:type="spellEnd"/>
      <w:r>
        <w:rPr>
          <w:color w:val="000000"/>
          <w:sz w:val="28"/>
          <w:szCs w:val="28"/>
        </w:rPr>
        <w:t xml:space="preserve">  74,8%, а </w:t>
      </w:r>
      <w:proofErr w:type="spellStart"/>
      <w:r>
        <w:rPr>
          <w:color w:val="000000"/>
          <w:sz w:val="28"/>
          <w:szCs w:val="28"/>
        </w:rPr>
        <w:t>внутрішньоквартальних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дворових</w:t>
      </w:r>
      <w:proofErr w:type="spellEnd"/>
      <w:r>
        <w:rPr>
          <w:color w:val="000000"/>
          <w:sz w:val="28"/>
          <w:szCs w:val="28"/>
        </w:rPr>
        <w:t xml:space="preserve"> мереж </w:t>
      </w:r>
      <w:proofErr w:type="spellStart"/>
      <w:r>
        <w:rPr>
          <w:color w:val="000000"/>
          <w:sz w:val="28"/>
          <w:szCs w:val="28"/>
        </w:rPr>
        <w:t>складає</w:t>
      </w:r>
      <w:proofErr w:type="spellEnd"/>
      <w:r>
        <w:rPr>
          <w:color w:val="000000"/>
          <w:sz w:val="28"/>
          <w:szCs w:val="28"/>
        </w:rPr>
        <w:t xml:space="preserve"> 56,3 %.</w:t>
      </w:r>
    </w:p>
    <w:p w:rsidR="00403EE7" w:rsidRDefault="00403EE7" w:rsidP="00403EE7">
      <w:pPr>
        <w:pStyle w:val="a3"/>
        <w:spacing w:before="0" w:beforeAutospacing="0" w:after="0" w:afterAutospacing="0" w:line="273" w:lineRule="auto"/>
        <w:jc w:val="both"/>
      </w:pPr>
      <w:r>
        <w:rPr>
          <w:color w:val="000000"/>
          <w:sz w:val="28"/>
          <w:szCs w:val="28"/>
        </w:rPr>
        <w:t xml:space="preserve">         </w:t>
      </w:r>
      <w:proofErr w:type="spellStart"/>
      <w:r>
        <w:rPr>
          <w:color w:val="000000"/>
          <w:sz w:val="28"/>
          <w:szCs w:val="28"/>
        </w:rPr>
        <w:t>Водопровідні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мережі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складаються</w:t>
      </w:r>
      <w:proofErr w:type="spellEnd"/>
      <w:r>
        <w:rPr>
          <w:color w:val="000000"/>
          <w:sz w:val="28"/>
          <w:szCs w:val="28"/>
        </w:rPr>
        <w:t xml:space="preserve">  </w:t>
      </w:r>
      <w:proofErr w:type="spellStart"/>
      <w:r>
        <w:rPr>
          <w:color w:val="000000"/>
          <w:sz w:val="28"/>
          <w:szCs w:val="28"/>
        </w:rPr>
        <w:t>з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чавунних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стальних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пластикових</w:t>
      </w:r>
      <w:proofErr w:type="spellEnd"/>
      <w:r>
        <w:rPr>
          <w:color w:val="000000"/>
          <w:sz w:val="28"/>
          <w:szCs w:val="28"/>
        </w:rPr>
        <w:t xml:space="preserve"> труб </w:t>
      </w:r>
      <w:proofErr w:type="spellStart"/>
      <w:r>
        <w:rPr>
          <w:color w:val="000000"/>
          <w:sz w:val="28"/>
          <w:szCs w:val="28"/>
        </w:rPr>
        <w:t>діаметром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</w:t>
      </w:r>
      <w:proofErr w:type="spellEnd"/>
      <w:r>
        <w:rPr>
          <w:color w:val="000000"/>
          <w:sz w:val="28"/>
          <w:szCs w:val="28"/>
        </w:rPr>
        <w:t xml:space="preserve"> 25 мм до 600 мм.</w:t>
      </w:r>
    </w:p>
    <w:p w:rsidR="00403EE7" w:rsidRDefault="00403EE7" w:rsidP="00403EE7">
      <w:pPr>
        <w:pStyle w:val="a3"/>
        <w:spacing w:before="0" w:beforeAutospacing="0" w:after="0" w:afterAutospacing="0" w:line="273" w:lineRule="auto"/>
        <w:ind w:left="720"/>
        <w:jc w:val="both"/>
      </w:pPr>
      <w:r>
        <w:t> </w:t>
      </w:r>
    </w:p>
    <w:p w:rsidR="00403EE7" w:rsidRDefault="00403EE7" w:rsidP="00403EE7">
      <w:pPr>
        <w:pStyle w:val="a3"/>
        <w:spacing w:before="0" w:beforeAutospacing="0" w:after="120" w:afterAutospacing="0" w:line="273" w:lineRule="auto"/>
        <w:ind w:firstLine="708"/>
        <w:jc w:val="both"/>
      </w:pPr>
      <w:r>
        <w:rPr>
          <w:b/>
          <w:bCs/>
          <w:color w:val="000000"/>
          <w:sz w:val="28"/>
          <w:szCs w:val="28"/>
        </w:rPr>
        <w:t>КАНАЛІЗАЦІЙНІ МЕРЕЖІ</w:t>
      </w:r>
    </w:p>
    <w:p w:rsidR="00403EE7" w:rsidRDefault="00403EE7" w:rsidP="00403EE7">
      <w:pPr>
        <w:pStyle w:val="a3"/>
        <w:spacing w:before="0" w:beforeAutospacing="0" w:after="120" w:afterAutospacing="0" w:line="273" w:lineRule="auto"/>
        <w:jc w:val="both"/>
      </w:pPr>
      <w:r>
        <w:rPr>
          <w:color w:val="000000"/>
          <w:sz w:val="28"/>
          <w:szCs w:val="28"/>
        </w:rPr>
        <w:t xml:space="preserve">  </w:t>
      </w:r>
      <w:proofErr w:type="spellStart"/>
      <w:r>
        <w:rPr>
          <w:color w:val="000000"/>
          <w:sz w:val="28"/>
          <w:szCs w:val="28"/>
        </w:rPr>
        <w:t>Загальна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протяжність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каналізаційних</w:t>
      </w:r>
      <w:proofErr w:type="spellEnd"/>
      <w:r>
        <w:rPr>
          <w:color w:val="000000"/>
          <w:sz w:val="28"/>
          <w:szCs w:val="28"/>
        </w:rPr>
        <w:t xml:space="preserve"> мереж становить 53,4 км, в т.ч.  ветхих </w:t>
      </w:r>
      <w:proofErr w:type="spellStart"/>
      <w:r>
        <w:rPr>
          <w:color w:val="000000"/>
          <w:sz w:val="28"/>
          <w:szCs w:val="28"/>
        </w:rPr>
        <w:t>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аварійних</w:t>
      </w:r>
      <w:proofErr w:type="spellEnd"/>
      <w:r>
        <w:rPr>
          <w:color w:val="000000"/>
          <w:sz w:val="28"/>
          <w:szCs w:val="28"/>
        </w:rPr>
        <w:t xml:space="preserve"> – 39,8 км, </w:t>
      </w:r>
      <w:proofErr w:type="spellStart"/>
      <w:r>
        <w:rPr>
          <w:color w:val="000000"/>
          <w:sz w:val="28"/>
          <w:szCs w:val="28"/>
        </w:rPr>
        <w:t>що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складає</w:t>
      </w:r>
      <w:proofErr w:type="spellEnd"/>
      <w:r>
        <w:rPr>
          <w:color w:val="000000"/>
          <w:sz w:val="28"/>
          <w:szCs w:val="28"/>
        </w:rPr>
        <w:t xml:space="preserve"> 74,5%.</w:t>
      </w:r>
    </w:p>
    <w:p w:rsidR="00403EE7" w:rsidRDefault="00403EE7" w:rsidP="00403EE7">
      <w:pPr>
        <w:pStyle w:val="a3"/>
        <w:spacing w:before="0" w:beforeAutospacing="0" w:after="120" w:afterAutospacing="0" w:line="273" w:lineRule="auto"/>
        <w:ind w:firstLine="708"/>
        <w:jc w:val="both"/>
      </w:pPr>
      <w:proofErr w:type="spellStart"/>
      <w:r>
        <w:rPr>
          <w:color w:val="000000"/>
          <w:sz w:val="28"/>
          <w:szCs w:val="28"/>
        </w:rPr>
        <w:t>Протяжність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колекторів</w:t>
      </w:r>
      <w:proofErr w:type="spellEnd"/>
      <w:r>
        <w:rPr>
          <w:color w:val="000000"/>
          <w:sz w:val="28"/>
          <w:szCs w:val="28"/>
        </w:rPr>
        <w:t xml:space="preserve"> 12,9 км, </w:t>
      </w:r>
      <w:proofErr w:type="spellStart"/>
      <w:r>
        <w:rPr>
          <w:color w:val="000000"/>
          <w:sz w:val="28"/>
          <w:szCs w:val="28"/>
        </w:rPr>
        <w:t>з</w:t>
      </w:r>
      <w:proofErr w:type="spellEnd"/>
      <w:r>
        <w:rPr>
          <w:color w:val="000000"/>
          <w:sz w:val="28"/>
          <w:szCs w:val="28"/>
        </w:rPr>
        <w:t xml:space="preserve"> них ветхих та </w:t>
      </w:r>
      <w:proofErr w:type="spellStart"/>
      <w:r>
        <w:rPr>
          <w:color w:val="000000"/>
          <w:sz w:val="28"/>
          <w:szCs w:val="28"/>
        </w:rPr>
        <w:t>аварійних</w:t>
      </w:r>
      <w:proofErr w:type="spellEnd"/>
      <w:r>
        <w:rPr>
          <w:color w:val="000000"/>
          <w:sz w:val="28"/>
          <w:szCs w:val="28"/>
        </w:rPr>
        <w:t xml:space="preserve"> 56,8 %, </w:t>
      </w:r>
      <w:proofErr w:type="spellStart"/>
      <w:r>
        <w:rPr>
          <w:color w:val="000000"/>
          <w:sz w:val="28"/>
          <w:szCs w:val="28"/>
        </w:rPr>
        <w:t>зношеність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вуличних</w:t>
      </w:r>
      <w:proofErr w:type="spellEnd"/>
      <w:r>
        <w:rPr>
          <w:color w:val="000000"/>
          <w:sz w:val="28"/>
          <w:szCs w:val="28"/>
        </w:rPr>
        <w:t xml:space="preserve"> мереж </w:t>
      </w:r>
      <w:proofErr w:type="spellStart"/>
      <w:r>
        <w:rPr>
          <w:color w:val="000000"/>
          <w:sz w:val="28"/>
          <w:szCs w:val="28"/>
        </w:rPr>
        <w:t>складає</w:t>
      </w:r>
      <w:proofErr w:type="spellEnd"/>
      <w:r>
        <w:rPr>
          <w:color w:val="000000"/>
          <w:sz w:val="28"/>
          <w:szCs w:val="28"/>
        </w:rPr>
        <w:t xml:space="preserve"> 81,4%, а </w:t>
      </w:r>
      <w:proofErr w:type="spellStart"/>
      <w:r>
        <w:rPr>
          <w:color w:val="000000"/>
          <w:sz w:val="28"/>
          <w:szCs w:val="28"/>
        </w:rPr>
        <w:t>внутрішньо-квартальних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дворових</w:t>
      </w:r>
      <w:proofErr w:type="spellEnd"/>
      <w:r>
        <w:rPr>
          <w:color w:val="000000"/>
          <w:sz w:val="28"/>
          <w:szCs w:val="28"/>
        </w:rPr>
        <w:t xml:space="preserve">  </w:t>
      </w:r>
      <w:proofErr w:type="spellStart"/>
      <w:r>
        <w:rPr>
          <w:color w:val="000000"/>
          <w:sz w:val="28"/>
          <w:szCs w:val="28"/>
        </w:rPr>
        <w:t>складає</w:t>
      </w:r>
      <w:proofErr w:type="spellEnd"/>
      <w:r>
        <w:rPr>
          <w:color w:val="000000"/>
          <w:sz w:val="28"/>
          <w:szCs w:val="28"/>
        </w:rPr>
        <w:t xml:space="preserve"> 79,8%.</w:t>
      </w:r>
    </w:p>
    <w:p w:rsidR="00403EE7" w:rsidRDefault="00403EE7" w:rsidP="00403EE7">
      <w:pPr>
        <w:pStyle w:val="a3"/>
        <w:spacing w:before="0" w:beforeAutospacing="0" w:after="120" w:afterAutospacing="0" w:line="273" w:lineRule="auto"/>
        <w:jc w:val="both"/>
      </w:pPr>
      <w:r>
        <w:rPr>
          <w:color w:val="000000"/>
          <w:sz w:val="28"/>
          <w:szCs w:val="28"/>
        </w:rPr>
        <w:tab/>
      </w:r>
      <w:proofErr w:type="spellStart"/>
      <w:r>
        <w:rPr>
          <w:color w:val="000000"/>
          <w:sz w:val="28"/>
          <w:szCs w:val="28"/>
        </w:rPr>
        <w:t>Каналізаційні</w:t>
      </w:r>
      <w:proofErr w:type="spellEnd"/>
      <w:r>
        <w:rPr>
          <w:color w:val="000000"/>
          <w:sz w:val="28"/>
          <w:szCs w:val="28"/>
        </w:rPr>
        <w:t xml:space="preserve">  </w:t>
      </w:r>
      <w:proofErr w:type="spellStart"/>
      <w:r>
        <w:rPr>
          <w:color w:val="000000"/>
          <w:sz w:val="28"/>
          <w:szCs w:val="28"/>
        </w:rPr>
        <w:t>мережі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складаються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із</w:t>
      </w:r>
      <w:proofErr w:type="spellEnd"/>
      <w:r>
        <w:rPr>
          <w:color w:val="000000"/>
          <w:sz w:val="28"/>
          <w:szCs w:val="28"/>
        </w:rPr>
        <w:t xml:space="preserve">  </w:t>
      </w:r>
      <w:proofErr w:type="spellStart"/>
      <w:r>
        <w:rPr>
          <w:color w:val="000000"/>
          <w:sz w:val="28"/>
          <w:szCs w:val="28"/>
        </w:rPr>
        <w:t>чавунних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керамічних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залізобетонних</w:t>
      </w:r>
      <w:proofErr w:type="spellEnd"/>
      <w:r>
        <w:rPr>
          <w:color w:val="000000"/>
          <w:sz w:val="28"/>
          <w:szCs w:val="28"/>
        </w:rPr>
        <w:t xml:space="preserve"> труб,  </w:t>
      </w:r>
      <w:proofErr w:type="spellStart"/>
      <w:r>
        <w:rPr>
          <w:color w:val="000000"/>
          <w:sz w:val="28"/>
          <w:szCs w:val="28"/>
        </w:rPr>
        <w:t>діаметром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</w:t>
      </w:r>
      <w:proofErr w:type="spellEnd"/>
      <w:r>
        <w:rPr>
          <w:color w:val="000000"/>
          <w:sz w:val="28"/>
          <w:szCs w:val="28"/>
        </w:rPr>
        <w:t xml:space="preserve"> 50 мм до 800 мм.</w:t>
      </w:r>
    </w:p>
    <w:p w:rsidR="00403EE7" w:rsidRDefault="00403EE7" w:rsidP="00403EE7">
      <w:pPr>
        <w:pStyle w:val="a3"/>
        <w:spacing w:before="0" w:beforeAutospacing="0" w:after="120" w:afterAutospacing="0" w:line="273" w:lineRule="auto"/>
        <w:ind w:firstLine="708"/>
        <w:jc w:val="both"/>
      </w:pPr>
      <w:r>
        <w:rPr>
          <w:b/>
          <w:bCs/>
          <w:color w:val="000000"/>
          <w:sz w:val="28"/>
          <w:szCs w:val="28"/>
        </w:rPr>
        <w:t>СИСТЕМА КАНАЛІЗАЦІЇ</w:t>
      </w:r>
    </w:p>
    <w:p w:rsidR="00403EE7" w:rsidRDefault="00403EE7" w:rsidP="00403EE7">
      <w:pPr>
        <w:pStyle w:val="a3"/>
        <w:spacing w:before="0" w:beforeAutospacing="0" w:after="120" w:afterAutospacing="0" w:line="273" w:lineRule="auto"/>
        <w:jc w:val="both"/>
      </w:pPr>
      <w:r>
        <w:rPr>
          <w:color w:val="000000"/>
          <w:sz w:val="28"/>
          <w:szCs w:val="28"/>
        </w:rPr>
        <w:t xml:space="preserve">Система </w:t>
      </w:r>
      <w:proofErr w:type="spellStart"/>
      <w:r>
        <w:rPr>
          <w:color w:val="000000"/>
          <w:sz w:val="28"/>
          <w:szCs w:val="28"/>
        </w:rPr>
        <w:t>каналізації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міста</w:t>
      </w:r>
      <w:proofErr w:type="spellEnd"/>
      <w:r>
        <w:rPr>
          <w:color w:val="000000"/>
          <w:sz w:val="28"/>
          <w:szCs w:val="28"/>
        </w:rPr>
        <w:t xml:space="preserve"> Фастова </w:t>
      </w:r>
      <w:proofErr w:type="spellStart"/>
      <w:proofErr w:type="gramStart"/>
      <w:r>
        <w:rPr>
          <w:color w:val="000000"/>
          <w:sz w:val="28"/>
          <w:szCs w:val="28"/>
        </w:rPr>
        <w:t>являється</w:t>
      </w:r>
      <w:proofErr w:type="spellEnd"/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розподільчою</w:t>
      </w:r>
      <w:proofErr w:type="spellEnd"/>
      <w:r>
        <w:rPr>
          <w:color w:val="000000"/>
          <w:sz w:val="28"/>
          <w:szCs w:val="28"/>
        </w:rPr>
        <w:t>.</w:t>
      </w:r>
    </w:p>
    <w:p w:rsidR="00403EE7" w:rsidRDefault="00403EE7" w:rsidP="00403EE7">
      <w:pPr>
        <w:pStyle w:val="a3"/>
        <w:spacing w:before="0" w:beforeAutospacing="0" w:after="120" w:afterAutospacing="0" w:line="273" w:lineRule="auto"/>
        <w:jc w:val="both"/>
      </w:pPr>
      <w:r>
        <w:rPr>
          <w:color w:val="000000"/>
          <w:sz w:val="28"/>
          <w:szCs w:val="28"/>
        </w:rPr>
        <w:tab/>
      </w:r>
      <w:proofErr w:type="spellStart"/>
      <w:r>
        <w:rPr>
          <w:color w:val="000000"/>
          <w:sz w:val="28"/>
          <w:szCs w:val="28"/>
        </w:rPr>
        <w:t>Стічна</w:t>
      </w:r>
      <w:proofErr w:type="spellEnd"/>
      <w:r>
        <w:rPr>
          <w:color w:val="000000"/>
          <w:sz w:val="28"/>
          <w:szCs w:val="28"/>
        </w:rPr>
        <w:t xml:space="preserve"> вода </w:t>
      </w:r>
      <w:proofErr w:type="spellStart"/>
      <w:r>
        <w:rPr>
          <w:color w:val="000000"/>
          <w:sz w:val="28"/>
          <w:szCs w:val="28"/>
        </w:rPr>
        <w:t>надходить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каналізаційні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насосні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станції</w:t>
      </w:r>
      <w:proofErr w:type="spellEnd"/>
      <w:r>
        <w:rPr>
          <w:color w:val="000000"/>
          <w:sz w:val="28"/>
          <w:szCs w:val="28"/>
        </w:rPr>
        <w:t xml:space="preserve">: </w:t>
      </w:r>
      <w:proofErr w:type="spellStart"/>
      <w:r>
        <w:rPr>
          <w:color w:val="000000"/>
          <w:sz w:val="28"/>
          <w:szCs w:val="28"/>
        </w:rPr>
        <w:t>самопливом</w:t>
      </w:r>
      <w:proofErr w:type="spellEnd"/>
      <w:r>
        <w:rPr>
          <w:color w:val="000000"/>
          <w:sz w:val="28"/>
          <w:szCs w:val="28"/>
        </w:rPr>
        <w:t xml:space="preserve"> – </w:t>
      </w:r>
      <w:proofErr w:type="spellStart"/>
      <w:r>
        <w:rPr>
          <w:color w:val="000000"/>
          <w:sz w:val="28"/>
          <w:szCs w:val="28"/>
        </w:rPr>
        <w:t>поті</w:t>
      </w:r>
      <w:proofErr w:type="gramStart"/>
      <w:r>
        <w:rPr>
          <w:color w:val="000000"/>
          <w:sz w:val="28"/>
          <w:szCs w:val="28"/>
        </w:rPr>
        <w:t>м</w:t>
      </w:r>
      <w:proofErr w:type="spellEnd"/>
      <w:proofErr w:type="gramEnd"/>
      <w:r>
        <w:rPr>
          <w:color w:val="000000"/>
          <w:sz w:val="28"/>
          <w:szCs w:val="28"/>
        </w:rPr>
        <w:t xml:space="preserve"> напором </w:t>
      </w:r>
      <w:proofErr w:type="spellStart"/>
      <w:r>
        <w:rPr>
          <w:color w:val="000000"/>
          <w:sz w:val="28"/>
          <w:szCs w:val="28"/>
        </w:rPr>
        <w:t>перекачуються</w:t>
      </w:r>
      <w:proofErr w:type="spellEnd"/>
      <w:r>
        <w:rPr>
          <w:color w:val="000000"/>
          <w:sz w:val="28"/>
          <w:szCs w:val="28"/>
        </w:rPr>
        <w:t xml:space="preserve"> до КОС</w:t>
      </w:r>
    </w:p>
    <w:p w:rsidR="00403EE7" w:rsidRDefault="00403EE7" w:rsidP="00403EE7">
      <w:pPr>
        <w:pStyle w:val="a3"/>
        <w:spacing w:before="0" w:beforeAutospacing="0" w:after="120" w:afterAutospacing="0" w:line="273" w:lineRule="auto"/>
        <w:jc w:val="both"/>
      </w:pPr>
      <w:r>
        <w:rPr>
          <w:color w:val="000000"/>
          <w:sz w:val="28"/>
          <w:szCs w:val="28"/>
        </w:rPr>
        <w:tab/>
        <w:t xml:space="preserve">На </w:t>
      </w:r>
      <w:proofErr w:type="spellStart"/>
      <w:r>
        <w:rPr>
          <w:color w:val="000000"/>
          <w:sz w:val="28"/>
          <w:szCs w:val="28"/>
        </w:rPr>
        <w:t>напірних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колекторах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знаходяться</w:t>
      </w:r>
      <w:proofErr w:type="spellEnd"/>
      <w:r>
        <w:rPr>
          <w:color w:val="000000"/>
          <w:sz w:val="28"/>
          <w:szCs w:val="28"/>
        </w:rPr>
        <w:t xml:space="preserve"> 11 </w:t>
      </w:r>
      <w:proofErr w:type="spellStart"/>
      <w:r>
        <w:rPr>
          <w:color w:val="000000"/>
          <w:sz w:val="28"/>
          <w:szCs w:val="28"/>
        </w:rPr>
        <w:t>колодязів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гасителів</w:t>
      </w:r>
      <w:proofErr w:type="spellEnd"/>
      <w:r>
        <w:rPr>
          <w:color w:val="000000"/>
          <w:sz w:val="28"/>
          <w:szCs w:val="28"/>
        </w:rPr>
        <w:t>.</w:t>
      </w:r>
    </w:p>
    <w:p w:rsidR="00403EE7" w:rsidRDefault="00403EE7" w:rsidP="00403EE7">
      <w:pPr>
        <w:pStyle w:val="a3"/>
        <w:spacing w:before="0" w:beforeAutospacing="0" w:after="120" w:afterAutospacing="0" w:line="273" w:lineRule="auto"/>
        <w:jc w:val="both"/>
      </w:pPr>
      <w:r>
        <w:rPr>
          <w:color w:val="000000"/>
          <w:sz w:val="28"/>
          <w:szCs w:val="28"/>
        </w:rPr>
        <w:tab/>
        <w:t>КНС: №1, №2, №3, №4, №5, №6, №7, №11, №12, “</w:t>
      </w:r>
      <w:proofErr w:type="spellStart"/>
      <w:r>
        <w:rPr>
          <w:color w:val="000000"/>
          <w:sz w:val="28"/>
          <w:szCs w:val="28"/>
        </w:rPr>
        <w:t>Дзвони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Чорнобиля</w:t>
      </w:r>
      <w:proofErr w:type="spellEnd"/>
      <w:r>
        <w:rPr>
          <w:color w:val="000000"/>
          <w:sz w:val="28"/>
          <w:szCs w:val="28"/>
        </w:rPr>
        <w:t xml:space="preserve">”, КНС «Центральна» </w:t>
      </w:r>
      <w:proofErr w:type="spellStart"/>
      <w:r>
        <w:rPr>
          <w:color w:val="000000"/>
          <w:sz w:val="28"/>
          <w:szCs w:val="28"/>
        </w:rPr>
        <w:t>складаються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приймального</w:t>
      </w:r>
      <w:proofErr w:type="spellEnd"/>
      <w:r>
        <w:rPr>
          <w:color w:val="000000"/>
          <w:sz w:val="28"/>
          <w:szCs w:val="28"/>
        </w:rPr>
        <w:t xml:space="preserve"> резервуару та машинного залу.</w:t>
      </w:r>
    </w:p>
    <w:p w:rsidR="00403EE7" w:rsidRDefault="00403EE7" w:rsidP="00403EE7">
      <w:pPr>
        <w:pStyle w:val="a3"/>
        <w:spacing w:before="0" w:beforeAutospacing="0" w:after="120" w:afterAutospacing="0" w:line="273" w:lineRule="auto"/>
        <w:jc w:val="both"/>
      </w:pPr>
      <w:r>
        <w:rPr>
          <w:color w:val="000000"/>
          <w:sz w:val="28"/>
          <w:szCs w:val="28"/>
        </w:rPr>
        <w:tab/>
        <w:t>КНС «</w:t>
      </w:r>
      <w:proofErr w:type="spellStart"/>
      <w:r>
        <w:rPr>
          <w:color w:val="000000"/>
          <w:sz w:val="28"/>
          <w:szCs w:val="28"/>
        </w:rPr>
        <w:t>пров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Дачний</w:t>
      </w:r>
      <w:proofErr w:type="spellEnd"/>
      <w:r>
        <w:rPr>
          <w:color w:val="000000"/>
          <w:sz w:val="28"/>
          <w:szCs w:val="28"/>
        </w:rPr>
        <w:t>», КНС “</w:t>
      </w:r>
      <w:proofErr w:type="spellStart"/>
      <w:proofErr w:type="gramStart"/>
      <w:r>
        <w:rPr>
          <w:color w:val="000000"/>
          <w:sz w:val="28"/>
          <w:szCs w:val="28"/>
        </w:rPr>
        <w:t>Мрія</w:t>
      </w:r>
      <w:proofErr w:type="spellEnd"/>
      <w:proofErr w:type="gramEnd"/>
      <w:r>
        <w:rPr>
          <w:color w:val="000000"/>
          <w:sz w:val="28"/>
          <w:szCs w:val="28"/>
        </w:rPr>
        <w:t xml:space="preserve">” та КНС ст.. </w:t>
      </w:r>
      <w:proofErr w:type="spellStart"/>
      <w:r>
        <w:rPr>
          <w:color w:val="000000"/>
          <w:sz w:val="28"/>
          <w:szCs w:val="28"/>
        </w:rPr>
        <w:t>Фастів</w:t>
      </w:r>
      <w:proofErr w:type="spellEnd"/>
      <w:r>
        <w:rPr>
          <w:color w:val="000000"/>
          <w:sz w:val="28"/>
          <w:szCs w:val="28"/>
        </w:rPr>
        <w:t xml:space="preserve"> 2 – </w:t>
      </w:r>
      <w:proofErr w:type="spellStart"/>
      <w:r>
        <w:rPr>
          <w:color w:val="000000"/>
          <w:sz w:val="28"/>
          <w:szCs w:val="28"/>
        </w:rPr>
        <w:t>має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тільки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прийомний</w:t>
      </w:r>
      <w:proofErr w:type="spellEnd"/>
      <w:r>
        <w:rPr>
          <w:color w:val="000000"/>
          <w:sz w:val="28"/>
          <w:szCs w:val="28"/>
        </w:rPr>
        <w:t xml:space="preserve"> резервуар та </w:t>
      </w:r>
      <w:proofErr w:type="spellStart"/>
      <w:r>
        <w:rPr>
          <w:color w:val="000000"/>
          <w:sz w:val="28"/>
          <w:szCs w:val="28"/>
        </w:rPr>
        <w:t>обладнана</w:t>
      </w:r>
      <w:proofErr w:type="spellEnd"/>
      <w:r>
        <w:rPr>
          <w:color w:val="000000"/>
          <w:sz w:val="28"/>
          <w:szCs w:val="28"/>
        </w:rPr>
        <w:t xml:space="preserve">  </w:t>
      </w:r>
      <w:proofErr w:type="spellStart"/>
      <w:r>
        <w:rPr>
          <w:color w:val="000000"/>
          <w:sz w:val="28"/>
          <w:szCs w:val="28"/>
        </w:rPr>
        <w:t>погружним</w:t>
      </w:r>
      <w:proofErr w:type="spellEnd"/>
      <w:r>
        <w:rPr>
          <w:color w:val="000000"/>
          <w:sz w:val="28"/>
          <w:szCs w:val="28"/>
        </w:rPr>
        <w:t xml:space="preserve"> насосом.</w:t>
      </w:r>
    </w:p>
    <w:p w:rsidR="00403EE7" w:rsidRDefault="00403EE7" w:rsidP="00403EE7">
      <w:pPr>
        <w:pStyle w:val="a3"/>
        <w:spacing w:before="0" w:beforeAutospacing="0" w:after="120" w:afterAutospacing="0" w:line="273" w:lineRule="auto"/>
        <w:jc w:val="both"/>
      </w:pPr>
      <w:r>
        <w:rPr>
          <w:color w:val="000000"/>
          <w:sz w:val="28"/>
          <w:szCs w:val="28"/>
        </w:rPr>
        <w:tab/>
        <w:t xml:space="preserve">До </w:t>
      </w:r>
      <w:proofErr w:type="spellStart"/>
      <w:r>
        <w:rPr>
          <w:color w:val="000000"/>
          <w:sz w:val="28"/>
          <w:szCs w:val="28"/>
        </w:rPr>
        <w:t>приймального</w:t>
      </w:r>
      <w:proofErr w:type="spellEnd"/>
      <w:r>
        <w:rPr>
          <w:color w:val="000000"/>
          <w:sz w:val="28"/>
          <w:szCs w:val="28"/>
        </w:rPr>
        <w:t xml:space="preserve"> резервуару стоки </w:t>
      </w:r>
      <w:proofErr w:type="spellStart"/>
      <w:r>
        <w:rPr>
          <w:color w:val="000000"/>
          <w:sz w:val="28"/>
          <w:szCs w:val="28"/>
        </w:rPr>
        <w:t>надходять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самопливом</w:t>
      </w:r>
      <w:proofErr w:type="spellEnd"/>
      <w:r>
        <w:rPr>
          <w:color w:val="000000"/>
          <w:sz w:val="28"/>
          <w:szCs w:val="28"/>
        </w:rPr>
        <w:t xml:space="preserve"> де </w:t>
      </w:r>
      <w:proofErr w:type="spellStart"/>
      <w:r>
        <w:rPr>
          <w:color w:val="000000"/>
          <w:sz w:val="28"/>
          <w:szCs w:val="28"/>
        </w:rPr>
        <w:t>накопичуються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й</w:t>
      </w:r>
      <w:proofErr w:type="spellEnd"/>
      <w:r>
        <w:rPr>
          <w:color w:val="000000"/>
          <w:sz w:val="28"/>
          <w:szCs w:val="28"/>
        </w:rPr>
        <w:t xml:space="preserve"> насосами </w:t>
      </w:r>
      <w:proofErr w:type="spellStart"/>
      <w:r>
        <w:rPr>
          <w:color w:val="000000"/>
          <w:sz w:val="28"/>
          <w:szCs w:val="28"/>
        </w:rPr>
        <w:t>подаються</w:t>
      </w:r>
      <w:proofErr w:type="spellEnd"/>
      <w:r>
        <w:rPr>
          <w:color w:val="000000"/>
          <w:sz w:val="28"/>
          <w:szCs w:val="28"/>
        </w:rPr>
        <w:t xml:space="preserve"> через мережу КНС в </w:t>
      </w:r>
      <w:proofErr w:type="spellStart"/>
      <w:r>
        <w:rPr>
          <w:color w:val="000000"/>
          <w:sz w:val="28"/>
          <w:szCs w:val="28"/>
        </w:rPr>
        <w:t>приймальний</w:t>
      </w:r>
      <w:proofErr w:type="spellEnd"/>
      <w:r>
        <w:rPr>
          <w:color w:val="000000"/>
          <w:sz w:val="28"/>
          <w:szCs w:val="28"/>
        </w:rPr>
        <w:t xml:space="preserve"> резервуар КОС.</w:t>
      </w:r>
    </w:p>
    <w:p w:rsidR="00403EE7" w:rsidRDefault="00403EE7" w:rsidP="00403EE7">
      <w:pPr>
        <w:pStyle w:val="a3"/>
        <w:spacing w:before="0" w:beforeAutospacing="0" w:after="120" w:afterAutospacing="0" w:line="273" w:lineRule="auto"/>
        <w:jc w:val="both"/>
      </w:pPr>
      <w:r>
        <w:rPr>
          <w:color w:val="000000"/>
          <w:sz w:val="28"/>
          <w:szCs w:val="28"/>
        </w:rPr>
        <w:tab/>
      </w:r>
      <w:proofErr w:type="spellStart"/>
      <w:r>
        <w:rPr>
          <w:color w:val="000000"/>
          <w:sz w:val="28"/>
          <w:szCs w:val="28"/>
        </w:rPr>
        <w:t>Очищені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ст</w:t>
      </w:r>
      <w:proofErr w:type="gramEnd"/>
      <w:r>
        <w:rPr>
          <w:color w:val="000000"/>
          <w:sz w:val="28"/>
          <w:szCs w:val="28"/>
        </w:rPr>
        <w:t>ічні</w:t>
      </w:r>
      <w:proofErr w:type="spellEnd"/>
      <w:r>
        <w:rPr>
          <w:color w:val="000000"/>
          <w:sz w:val="28"/>
          <w:szCs w:val="28"/>
        </w:rPr>
        <w:t xml:space="preserve"> води </w:t>
      </w:r>
      <w:proofErr w:type="spellStart"/>
      <w:r>
        <w:rPr>
          <w:color w:val="000000"/>
          <w:sz w:val="28"/>
          <w:szCs w:val="28"/>
        </w:rPr>
        <w:t>після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каналізаційних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очисних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споруд</w:t>
      </w:r>
      <w:proofErr w:type="spellEnd"/>
      <w:r>
        <w:rPr>
          <w:color w:val="000000"/>
          <w:sz w:val="28"/>
          <w:szCs w:val="28"/>
        </w:rPr>
        <w:t xml:space="preserve"> по </w:t>
      </w:r>
      <w:proofErr w:type="spellStart"/>
      <w:r>
        <w:rPr>
          <w:color w:val="000000"/>
          <w:sz w:val="28"/>
          <w:szCs w:val="28"/>
        </w:rPr>
        <w:t>скидним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колекторам</w:t>
      </w:r>
      <w:proofErr w:type="spellEnd"/>
      <w:r>
        <w:rPr>
          <w:color w:val="000000"/>
          <w:sz w:val="28"/>
          <w:szCs w:val="28"/>
        </w:rPr>
        <w:t xml:space="preserve"> Д- 800мм, </w:t>
      </w:r>
      <w:proofErr w:type="spellStart"/>
      <w:r>
        <w:rPr>
          <w:color w:val="000000"/>
          <w:sz w:val="28"/>
          <w:szCs w:val="28"/>
        </w:rPr>
        <w:t>скидаються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річку</w:t>
      </w:r>
      <w:proofErr w:type="spellEnd"/>
      <w:r>
        <w:rPr>
          <w:color w:val="000000"/>
          <w:sz w:val="28"/>
          <w:szCs w:val="28"/>
        </w:rPr>
        <w:t xml:space="preserve"> Унава.</w:t>
      </w:r>
    </w:p>
    <w:p w:rsidR="00403EE7" w:rsidRDefault="00403EE7" w:rsidP="00403EE7">
      <w:pPr>
        <w:pStyle w:val="a3"/>
        <w:spacing w:before="0" w:beforeAutospacing="0" w:after="120" w:afterAutospacing="0" w:line="273" w:lineRule="auto"/>
        <w:jc w:val="both"/>
      </w:pPr>
      <w:r>
        <w:lastRenderedPageBreak/>
        <w:t> </w:t>
      </w:r>
    </w:p>
    <w:p w:rsidR="00403EE7" w:rsidRDefault="00403EE7" w:rsidP="00403EE7">
      <w:pPr>
        <w:pStyle w:val="a3"/>
        <w:spacing w:before="0" w:beforeAutospacing="0" w:after="0" w:afterAutospacing="0" w:line="273" w:lineRule="auto"/>
        <w:ind w:firstLine="708"/>
        <w:jc w:val="both"/>
      </w:pPr>
      <w:r>
        <w:rPr>
          <w:b/>
          <w:bCs/>
          <w:color w:val="000000"/>
          <w:sz w:val="28"/>
          <w:szCs w:val="28"/>
        </w:rPr>
        <w:t>КАНАЛІЗАЦІЙНІ ОЧИСНІ СПОРУДИ</w:t>
      </w:r>
    </w:p>
    <w:p w:rsidR="00403EE7" w:rsidRDefault="00403EE7" w:rsidP="00403EE7">
      <w:pPr>
        <w:pStyle w:val="a3"/>
        <w:spacing w:before="0" w:beforeAutospacing="0" w:after="0" w:afterAutospacing="0" w:line="273" w:lineRule="auto"/>
        <w:jc w:val="both"/>
      </w:pPr>
      <w:r>
        <w:t> </w:t>
      </w:r>
    </w:p>
    <w:p w:rsidR="00403EE7" w:rsidRDefault="00403EE7" w:rsidP="00403EE7">
      <w:pPr>
        <w:pStyle w:val="a3"/>
        <w:spacing w:before="0" w:beforeAutospacing="0" w:after="0" w:afterAutospacing="0" w:line="273" w:lineRule="auto"/>
        <w:ind w:firstLine="708"/>
        <w:jc w:val="both"/>
      </w:pPr>
      <w:proofErr w:type="spellStart"/>
      <w:r>
        <w:rPr>
          <w:color w:val="000000"/>
          <w:sz w:val="28"/>
          <w:szCs w:val="28"/>
        </w:rPr>
        <w:t>Каналізаційні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очисні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споруди</w:t>
      </w:r>
      <w:proofErr w:type="spellEnd"/>
      <w:r>
        <w:rPr>
          <w:color w:val="000000"/>
          <w:sz w:val="28"/>
          <w:szCs w:val="28"/>
        </w:rPr>
        <w:t xml:space="preserve">  м. </w:t>
      </w:r>
      <w:proofErr w:type="spellStart"/>
      <w:r>
        <w:rPr>
          <w:color w:val="000000"/>
          <w:sz w:val="28"/>
          <w:szCs w:val="28"/>
        </w:rPr>
        <w:t>Фастів</w:t>
      </w:r>
      <w:proofErr w:type="spellEnd"/>
      <w:r>
        <w:rPr>
          <w:color w:val="000000"/>
          <w:sz w:val="28"/>
          <w:szCs w:val="28"/>
        </w:rPr>
        <w:t xml:space="preserve"> КП ФМР «Фастівводоканал» (КОС) </w:t>
      </w:r>
      <w:proofErr w:type="spellStart"/>
      <w:r>
        <w:rPr>
          <w:color w:val="000000"/>
          <w:sz w:val="28"/>
          <w:szCs w:val="28"/>
        </w:rPr>
        <w:t>були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побудовані</w:t>
      </w:r>
      <w:proofErr w:type="spellEnd"/>
      <w:r>
        <w:rPr>
          <w:color w:val="000000"/>
          <w:sz w:val="28"/>
          <w:szCs w:val="28"/>
        </w:rPr>
        <w:t xml:space="preserve"> у 70-х роках </w:t>
      </w:r>
      <w:proofErr w:type="spellStart"/>
      <w:r>
        <w:rPr>
          <w:color w:val="000000"/>
          <w:sz w:val="28"/>
          <w:szCs w:val="28"/>
        </w:rPr>
        <w:t>минулого</w:t>
      </w:r>
      <w:proofErr w:type="spellEnd"/>
      <w:r>
        <w:rPr>
          <w:color w:val="000000"/>
          <w:sz w:val="28"/>
          <w:szCs w:val="28"/>
        </w:rPr>
        <w:t xml:space="preserve">  </w:t>
      </w:r>
      <w:proofErr w:type="spellStart"/>
      <w:r>
        <w:rPr>
          <w:color w:val="000000"/>
          <w:sz w:val="28"/>
          <w:szCs w:val="28"/>
        </w:rPr>
        <w:t>сторіччя</w:t>
      </w:r>
      <w:proofErr w:type="spellEnd"/>
      <w:r>
        <w:rPr>
          <w:color w:val="000000"/>
          <w:sz w:val="28"/>
          <w:szCs w:val="28"/>
        </w:rPr>
        <w:t xml:space="preserve"> за </w:t>
      </w:r>
      <w:proofErr w:type="spellStart"/>
      <w:r>
        <w:rPr>
          <w:color w:val="000000"/>
          <w:sz w:val="28"/>
          <w:szCs w:val="28"/>
        </w:rPr>
        <w:t>традиційною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технологією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біологічного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очищення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господарсько-побутових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стокі</w:t>
      </w:r>
      <w:proofErr w:type="gramStart"/>
      <w:r>
        <w:rPr>
          <w:color w:val="000000"/>
          <w:sz w:val="28"/>
          <w:szCs w:val="28"/>
        </w:rPr>
        <w:t>в</w:t>
      </w:r>
      <w:proofErr w:type="spellEnd"/>
      <w:proofErr w:type="gramEnd"/>
      <w:r>
        <w:rPr>
          <w:color w:val="000000"/>
          <w:sz w:val="28"/>
          <w:szCs w:val="28"/>
        </w:rPr>
        <w:t xml:space="preserve">. </w:t>
      </w:r>
    </w:p>
    <w:p w:rsidR="00403EE7" w:rsidRDefault="00403EE7" w:rsidP="00403EE7">
      <w:pPr>
        <w:pStyle w:val="a3"/>
        <w:spacing w:before="0" w:beforeAutospacing="0" w:after="0" w:afterAutospacing="0" w:line="273" w:lineRule="auto"/>
        <w:ind w:firstLine="708"/>
        <w:jc w:val="both"/>
      </w:pPr>
      <w:r>
        <w:rPr>
          <w:color w:val="000000"/>
          <w:sz w:val="28"/>
          <w:szCs w:val="28"/>
        </w:rPr>
        <w:t xml:space="preserve">КОС </w:t>
      </w:r>
      <w:proofErr w:type="spellStart"/>
      <w:r>
        <w:rPr>
          <w:color w:val="000000"/>
          <w:sz w:val="28"/>
          <w:szCs w:val="28"/>
        </w:rPr>
        <w:t>розташовані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відстані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близько</w:t>
      </w:r>
      <w:proofErr w:type="spellEnd"/>
      <w:r>
        <w:rPr>
          <w:color w:val="000000"/>
          <w:sz w:val="28"/>
          <w:szCs w:val="28"/>
        </w:rPr>
        <w:t xml:space="preserve"> 0,5 км на </w:t>
      </w:r>
      <w:proofErr w:type="spellStart"/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івнічний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схід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смуги</w:t>
      </w:r>
      <w:proofErr w:type="spellEnd"/>
      <w:r>
        <w:rPr>
          <w:color w:val="000000"/>
          <w:sz w:val="28"/>
          <w:szCs w:val="28"/>
        </w:rPr>
        <w:t xml:space="preserve">. Скид </w:t>
      </w:r>
      <w:proofErr w:type="spellStart"/>
      <w:r>
        <w:rPr>
          <w:color w:val="000000"/>
          <w:sz w:val="28"/>
          <w:szCs w:val="28"/>
        </w:rPr>
        <w:t>очищеної</w:t>
      </w:r>
      <w:proofErr w:type="spellEnd"/>
      <w:r>
        <w:rPr>
          <w:color w:val="000000"/>
          <w:sz w:val="28"/>
          <w:szCs w:val="28"/>
        </w:rPr>
        <w:t xml:space="preserve"> води </w:t>
      </w:r>
      <w:proofErr w:type="spellStart"/>
      <w:r>
        <w:rPr>
          <w:color w:val="000000"/>
          <w:sz w:val="28"/>
          <w:szCs w:val="28"/>
        </w:rPr>
        <w:t>відбувається</w:t>
      </w:r>
      <w:proofErr w:type="spellEnd"/>
      <w:r>
        <w:rPr>
          <w:color w:val="000000"/>
          <w:sz w:val="28"/>
          <w:szCs w:val="28"/>
        </w:rPr>
        <w:t xml:space="preserve"> до </w:t>
      </w:r>
      <w:proofErr w:type="spellStart"/>
      <w:proofErr w:type="gramStart"/>
      <w:r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>ічки</w:t>
      </w:r>
      <w:proofErr w:type="spellEnd"/>
      <w:r>
        <w:rPr>
          <w:color w:val="000000"/>
          <w:sz w:val="28"/>
          <w:szCs w:val="28"/>
        </w:rPr>
        <w:t xml:space="preserve"> Унава.</w:t>
      </w:r>
    </w:p>
    <w:p w:rsidR="00403EE7" w:rsidRDefault="00403EE7" w:rsidP="00403EE7">
      <w:pPr>
        <w:pStyle w:val="a3"/>
        <w:spacing w:before="0" w:beforeAutospacing="0" w:after="0" w:afterAutospacing="0" w:line="273" w:lineRule="auto"/>
        <w:ind w:firstLine="708"/>
        <w:jc w:val="both"/>
      </w:pPr>
      <w:proofErr w:type="spellStart"/>
      <w:r>
        <w:rPr>
          <w:color w:val="000000"/>
          <w:sz w:val="28"/>
          <w:szCs w:val="28"/>
        </w:rPr>
        <w:t>Обладнання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</w:t>
      </w:r>
      <w:proofErr w:type="spellEnd"/>
      <w:r>
        <w:rPr>
          <w:color w:val="000000"/>
          <w:sz w:val="28"/>
          <w:szCs w:val="28"/>
        </w:rPr>
        <w:t xml:space="preserve">  </w:t>
      </w:r>
      <w:proofErr w:type="spellStart"/>
      <w:r>
        <w:rPr>
          <w:color w:val="000000"/>
          <w:sz w:val="28"/>
          <w:szCs w:val="28"/>
        </w:rPr>
        <w:t>технологія</w:t>
      </w:r>
      <w:proofErr w:type="spellEnd"/>
      <w:r>
        <w:rPr>
          <w:color w:val="000000"/>
          <w:sz w:val="28"/>
          <w:szCs w:val="28"/>
        </w:rPr>
        <w:t xml:space="preserve">  </w:t>
      </w:r>
      <w:proofErr w:type="spellStart"/>
      <w:r>
        <w:rPr>
          <w:color w:val="000000"/>
          <w:sz w:val="28"/>
          <w:szCs w:val="28"/>
        </w:rPr>
        <w:t>біологічного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очищення</w:t>
      </w:r>
      <w:proofErr w:type="spellEnd"/>
      <w:r>
        <w:rPr>
          <w:color w:val="000000"/>
          <w:sz w:val="28"/>
          <w:szCs w:val="28"/>
        </w:rPr>
        <w:t xml:space="preserve"> КОС </w:t>
      </w:r>
      <w:proofErr w:type="spellStart"/>
      <w:r>
        <w:rPr>
          <w:color w:val="000000"/>
          <w:sz w:val="28"/>
          <w:szCs w:val="28"/>
        </w:rPr>
        <w:t>були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розраховані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приймання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стоків</w:t>
      </w:r>
      <w:proofErr w:type="spellEnd"/>
      <w:r>
        <w:rPr>
          <w:color w:val="000000"/>
          <w:sz w:val="28"/>
          <w:szCs w:val="28"/>
        </w:rPr>
        <w:t xml:space="preserve">  </w:t>
      </w: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кількості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</w:t>
      </w:r>
      <w:proofErr w:type="spellEnd"/>
      <w:r>
        <w:rPr>
          <w:color w:val="000000"/>
          <w:sz w:val="28"/>
          <w:szCs w:val="28"/>
        </w:rPr>
        <w:t xml:space="preserve"> 15 000 м3 на </w:t>
      </w:r>
      <w:proofErr w:type="spellStart"/>
      <w:r>
        <w:rPr>
          <w:color w:val="000000"/>
          <w:sz w:val="28"/>
          <w:szCs w:val="28"/>
        </w:rPr>
        <w:t>добу</w:t>
      </w:r>
      <w:proofErr w:type="spellEnd"/>
      <w:r>
        <w:rPr>
          <w:color w:val="000000"/>
          <w:sz w:val="28"/>
          <w:szCs w:val="28"/>
        </w:rPr>
        <w:t xml:space="preserve">( </w:t>
      </w:r>
      <w:proofErr w:type="spellStart"/>
      <w:r>
        <w:rPr>
          <w:color w:val="000000"/>
          <w:sz w:val="28"/>
          <w:szCs w:val="28"/>
        </w:rPr>
        <w:t>пусковий</w:t>
      </w:r>
      <w:proofErr w:type="spellEnd"/>
      <w:r>
        <w:rPr>
          <w:color w:val="000000"/>
          <w:sz w:val="28"/>
          <w:szCs w:val="28"/>
        </w:rPr>
        <w:t xml:space="preserve"> комплекс), до 30 869 м3 на </w:t>
      </w:r>
      <w:proofErr w:type="spellStart"/>
      <w:r>
        <w:rPr>
          <w:color w:val="000000"/>
          <w:sz w:val="28"/>
          <w:szCs w:val="28"/>
        </w:rPr>
        <w:t>добу</w:t>
      </w:r>
      <w:proofErr w:type="spellEnd"/>
      <w:r>
        <w:rPr>
          <w:color w:val="000000"/>
          <w:sz w:val="28"/>
          <w:szCs w:val="28"/>
        </w:rPr>
        <w:t xml:space="preserve"> (1-а </w:t>
      </w:r>
      <w:proofErr w:type="spellStart"/>
      <w:r>
        <w:rPr>
          <w:color w:val="000000"/>
          <w:sz w:val="28"/>
          <w:szCs w:val="28"/>
        </w:rPr>
        <w:t>черга</w:t>
      </w:r>
      <w:proofErr w:type="spellEnd"/>
      <w:r>
        <w:rPr>
          <w:color w:val="000000"/>
          <w:sz w:val="28"/>
          <w:szCs w:val="28"/>
        </w:rPr>
        <w:t>) та  59 508 (перспектива).</w:t>
      </w:r>
    </w:p>
    <w:p w:rsidR="00403EE7" w:rsidRDefault="00403EE7" w:rsidP="00403EE7">
      <w:pPr>
        <w:pStyle w:val="a3"/>
        <w:spacing w:before="0" w:beforeAutospacing="0" w:after="0" w:afterAutospacing="0" w:line="273" w:lineRule="auto"/>
        <w:jc w:val="both"/>
      </w:pPr>
      <w:r>
        <w:t> </w:t>
      </w:r>
    </w:p>
    <w:p w:rsidR="00403EE7" w:rsidRDefault="00403EE7" w:rsidP="00403EE7">
      <w:pPr>
        <w:pStyle w:val="a3"/>
        <w:spacing w:before="0" w:beforeAutospacing="0" w:after="0" w:afterAutospacing="0" w:line="273" w:lineRule="auto"/>
        <w:ind w:firstLine="708"/>
        <w:jc w:val="both"/>
      </w:pPr>
      <w:r>
        <w:rPr>
          <w:b/>
          <w:bCs/>
          <w:color w:val="000000"/>
          <w:sz w:val="28"/>
          <w:szCs w:val="28"/>
        </w:rPr>
        <w:t xml:space="preserve">6.3. </w:t>
      </w:r>
      <w:proofErr w:type="spellStart"/>
      <w:r>
        <w:rPr>
          <w:b/>
          <w:bCs/>
          <w:color w:val="000000"/>
          <w:sz w:val="28"/>
          <w:szCs w:val="28"/>
        </w:rPr>
        <w:t>Очікувані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результати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від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реалізації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інвестиційної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програми</w:t>
      </w:r>
      <w:proofErr w:type="spellEnd"/>
    </w:p>
    <w:p w:rsidR="00403EE7" w:rsidRDefault="00403EE7" w:rsidP="00403EE7">
      <w:pPr>
        <w:pStyle w:val="a3"/>
        <w:spacing w:before="0" w:beforeAutospacing="0" w:after="0" w:afterAutospacing="0"/>
        <w:ind w:left="720"/>
      </w:pPr>
      <w:r>
        <w:t> </w:t>
      </w:r>
    </w:p>
    <w:p w:rsidR="00403EE7" w:rsidRDefault="00403EE7" w:rsidP="00403EE7">
      <w:pPr>
        <w:pStyle w:val="a3"/>
        <w:spacing w:before="0" w:beforeAutospacing="0" w:after="0" w:afterAutospacing="0"/>
        <w:ind w:firstLine="720"/>
        <w:jc w:val="both"/>
      </w:pPr>
      <w:r>
        <w:rPr>
          <w:color w:val="000000"/>
          <w:sz w:val="28"/>
          <w:szCs w:val="28"/>
        </w:rPr>
        <w:t xml:space="preserve">Для </w:t>
      </w:r>
      <w:proofErr w:type="spellStart"/>
      <w:r>
        <w:rPr>
          <w:color w:val="000000"/>
          <w:sz w:val="28"/>
          <w:szCs w:val="28"/>
        </w:rPr>
        <w:t>виконання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заходів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передбачених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Інвестиційною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програмою</w:t>
      </w:r>
      <w:proofErr w:type="spellEnd"/>
      <w:r>
        <w:rPr>
          <w:color w:val="000000"/>
          <w:sz w:val="28"/>
          <w:szCs w:val="28"/>
        </w:rPr>
        <w:t xml:space="preserve"> на 2022 </w:t>
      </w:r>
      <w:proofErr w:type="spellStart"/>
      <w:proofErr w:type="gramStart"/>
      <w:r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>ік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необхідні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кошти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розмірі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</w:rPr>
        <w:t>1863,30</w:t>
      </w:r>
      <w:r>
        <w:rPr>
          <w:b/>
          <w:bCs/>
          <w:color w:val="000000"/>
          <w:sz w:val="28"/>
          <w:szCs w:val="28"/>
        </w:rPr>
        <w:t> </w:t>
      </w:r>
      <w:proofErr w:type="spellStart"/>
      <w:r>
        <w:rPr>
          <w:b/>
          <w:bCs/>
          <w:color w:val="000000"/>
          <w:sz w:val="28"/>
          <w:szCs w:val="28"/>
        </w:rPr>
        <w:t>грн</w:t>
      </w:r>
      <w:proofErr w:type="spellEnd"/>
      <w:r>
        <w:rPr>
          <w:b/>
          <w:bCs/>
          <w:color w:val="000000"/>
          <w:sz w:val="28"/>
          <w:szCs w:val="28"/>
        </w:rPr>
        <w:t>. (без ПДВ).</w:t>
      </w:r>
    </w:p>
    <w:p w:rsidR="00403EE7" w:rsidRDefault="00403EE7" w:rsidP="00403EE7">
      <w:pPr>
        <w:pStyle w:val="a3"/>
        <w:spacing w:before="0" w:beforeAutospacing="0" w:after="0" w:afterAutospacing="0"/>
        <w:ind w:firstLine="720"/>
        <w:jc w:val="both"/>
      </w:pPr>
      <w:proofErr w:type="spellStart"/>
      <w:r>
        <w:rPr>
          <w:color w:val="000000"/>
          <w:sz w:val="28"/>
          <w:szCs w:val="28"/>
        </w:rPr>
        <w:t>Витрати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фінансових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ресурсів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отриманих</w:t>
      </w:r>
      <w:proofErr w:type="spellEnd"/>
      <w:r>
        <w:rPr>
          <w:color w:val="000000"/>
          <w:sz w:val="28"/>
          <w:szCs w:val="28"/>
        </w:rPr>
        <w:t xml:space="preserve"> за </w:t>
      </w:r>
      <w:proofErr w:type="spellStart"/>
      <w:r>
        <w:rPr>
          <w:color w:val="000000"/>
          <w:sz w:val="28"/>
          <w:szCs w:val="28"/>
        </w:rPr>
        <w:t>рахунок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коштів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амортизаційних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відрахувань</w:t>
      </w:r>
      <w:proofErr w:type="spellEnd"/>
      <w:r>
        <w:rPr>
          <w:color w:val="000000"/>
          <w:sz w:val="28"/>
          <w:szCs w:val="28"/>
        </w:rPr>
        <w:t xml:space="preserve">, на </w:t>
      </w:r>
      <w:proofErr w:type="spellStart"/>
      <w:r>
        <w:rPr>
          <w:color w:val="000000"/>
          <w:sz w:val="28"/>
          <w:szCs w:val="28"/>
        </w:rPr>
        <w:t>реалізацію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заходів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із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зниження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питомих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витрат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ресурсів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заходів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направлених</w:t>
      </w:r>
      <w:proofErr w:type="spellEnd"/>
      <w:r>
        <w:rPr>
          <w:color w:val="000000"/>
          <w:sz w:val="28"/>
          <w:szCs w:val="28"/>
        </w:rPr>
        <w:t xml:space="preserve"> на забезпечення </w:t>
      </w:r>
      <w:proofErr w:type="spellStart"/>
      <w:proofErr w:type="gramStart"/>
      <w:r>
        <w:rPr>
          <w:color w:val="000000"/>
          <w:sz w:val="28"/>
          <w:szCs w:val="28"/>
        </w:rPr>
        <w:t>обл</w:t>
      </w:r>
      <w:proofErr w:type="gramEnd"/>
      <w:r>
        <w:rPr>
          <w:color w:val="000000"/>
          <w:sz w:val="28"/>
          <w:szCs w:val="28"/>
        </w:rPr>
        <w:t>іку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ресурсів</w:t>
      </w:r>
      <w:proofErr w:type="spellEnd"/>
      <w:r>
        <w:rPr>
          <w:color w:val="000000"/>
          <w:sz w:val="28"/>
          <w:szCs w:val="28"/>
        </w:rPr>
        <w:t xml:space="preserve">, дозволить </w:t>
      </w:r>
      <w:proofErr w:type="spellStart"/>
      <w:r>
        <w:rPr>
          <w:color w:val="000000"/>
          <w:sz w:val="28"/>
          <w:szCs w:val="28"/>
        </w:rPr>
        <w:t>забезпечити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надійне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якісне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безперебійне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водопостачання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водовідведення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уникнути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неефективного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використання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досить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коштовних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енергетичних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ресурсів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раціонально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ідійти</w:t>
      </w:r>
      <w:proofErr w:type="spellEnd"/>
      <w:r>
        <w:rPr>
          <w:color w:val="000000"/>
          <w:sz w:val="28"/>
          <w:szCs w:val="28"/>
        </w:rPr>
        <w:t xml:space="preserve"> до </w:t>
      </w:r>
      <w:proofErr w:type="spellStart"/>
      <w:r>
        <w:rPr>
          <w:color w:val="000000"/>
          <w:sz w:val="28"/>
          <w:szCs w:val="28"/>
        </w:rPr>
        <w:t>формування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тарифів</w:t>
      </w:r>
      <w:proofErr w:type="spellEnd"/>
      <w:r>
        <w:rPr>
          <w:color w:val="000000"/>
          <w:sz w:val="28"/>
          <w:szCs w:val="28"/>
        </w:rPr>
        <w:t xml:space="preserve"> для </w:t>
      </w:r>
      <w:proofErr w:type="spellStart"/>
      <w:r>
        <w:rPr>
          <w:color w:val="000000"/>
          <w:sz w:val="28"/>
          <w:szCs w:val="28"/>
        </w:rPr>
        <w:t>споживачів</w:t>
      </w:r>
      <w:proofErr w:type="spellEnd"/>
      <w:r>
        <w:rPr>
          <w:color w:val="000000"/>
          <w:sz w:val="28"/>
          <w:szCs w:val="28"/>
        </w:rPr>
        <w:t>.</w:t>
      </w:r>
    </w:p>
    <w:p w:rsidR="00403EE7" w:rsidRDefault="00403EE7" w:rsidP="00403EE7">
      <w:pPr>
        <w:pStyle w:val="a3"/>
        <w:spacing w:before="0" w:beforeAutospacing="0" w:after="0" w:afterAutospacing="0" w:line="273" w:lineRule="auto"/>
        <w:ind w:firstLine="708"/>
        <w:jc w:val="both"/>
      </w:pPr>
      <w:r>
        <w:t> </w:t>
      </w:r>
    </w:p>
    <w:p w:rsidR="00403EE7" w:rsidRDefault="00403EE7" w:rsidP="00403EE7">
      <w:pPr>
        <w:pStyle w:val="a3"/>
        <w:spacing w:before="0" w:beforeAutospacing="0" w:after="0" w:afterAutospacing="0" w:line="273" w:lineRule="auto"/>
        <w:jc w:val="both"/>
      </w:pPr>
      <w:proofErr w:type="spellStart"/>
      <w:r>
        <w:rPr>
          <w:color w:val="000000"/>
          <w:sz w:val="28"/>
          <w:szCs w:val="28"/>
        </w:rPr>
        <w:t>Виконання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Програми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дасть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змогу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забезпечити</w:t>
      </w:r>
      <w:proofErr w:type="spellEnd"/>
      <w:r>
        <w:rPr>
          <w:color w:val="000000"/>
          <w:sz w:val="28"/>
          <w:szCs w:val="28"/>
        </w:rPr>
        <w:t xml:space="preserve">: </w:t>
      </w:r>
    </w:p>
    <w:p w:rsidR="00403EE7" w:rsidRDefault="00403EE7" w:rsidP="00403EE7">
      <w:pPr>
        <w:pStyle w:val="a3"/>
        <w:numPr>
          <w:ilvl w:val="0"/>
          <w:numId w:val="12"/>
        </w:numPr>
        <w:tabs>
          <w:tab w:val="clear" w:pos="720"/>
        </w:tabs>
        <w:spacing w:before="0" w:beforeAutospacing="0" w:after="0" w:afterAutospacing="0" w:line="273" w:lineRule="auto"/>
        <w:ind w:left="0" w:firstLine="0"/>
        <w:jc w:val="both"/>
      </w:pPr>
      <w:proofErr w:type="spellStart"/>
      <w:r>
        <w:rPr>
          <w:color w:val="000000"/>
          <w:sz w:val="28"/>
          <w:szCs w:val="28"/>
        </w:rPr>
        <w:t>Заміна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зношених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електродвигунів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якими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обладнані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водопровідні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очисні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споруди</w:t>
      </w:r>
      <w:proofErr w:type="spellEnd"/>
      <w:r>
        <w:rPr>
          <w:color w:val="000000"/>
          <w:sz w:val="28"/>
          <w:szCs w:val="28"/>
        </w:rPr>
        <w:t xml:space="preserve"> – </w:t>
      </w:r>
      <w:proofErr w:type="spellStart"/>
      <w:r>
        <w:rPr>
          <w:color w:val="000000"/>
          <w:sz w:val="28"/>
          <w:szCs w:val="28"/>
        </w:rPr>
        <w:t>забезпечить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зниження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питомих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витрат</w:t>
      </w:r>
      <w:proofErr w:type="spellEnd"/>
      <w:r>
        <w:rPr>
          <w:color w:val="000000"/>
          <w:sz w:val="28"/>
          <w:szCs w:val="28"/>
        </w:rPr>
        <w:t xml:space="preserve">, а </w:t>
      </w:r>
      <w:proofErr w:type="spellStart"/>
      <w:r>
        <w:rPr>
          <w:color w:val="000000"/>
          <w:sz w:val="28"/>
          <w:szCs w:val="28"/>
        </w:rPr>
        <w:t>також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втрат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ресурсі</w:t>
      </w:r>
      <w:proofErr w:type="gramStart"/>
      <w:r>
        <w:rPr>
          <w:color w:val="000000"/>
          <w:sz w:val="28"/>
          <w:szCs w:val="28"/>
        </w:rPr>
        <w:t>в</w:t>
      </w:r>
      <w:proofErr w:type="spellEnd"/>
      <w:proofErr w:type="gramEnd"/>
      <w:r>
        <w:rPr>
          <w:color w:val="000000"/>
          <w:sz w:val="28"/>
          <w:szCs w:val="28"/>
        </w:rPr>
        <w:t>;</w:t>
      </w:r>
    </w:p>
    <w:p w:rsidR="00403EE7" w:rsidRDefault="00403EE7" w:rsidP="00403EE7">
      <w:pPr>
        <w:pStyle w:val="a3"/>
        <w:numPr>
          <w:ilvl w:val="0"/>
          <w:numId w:val="12"/>
        </w:numPr>
        <w:tabs>
          <w:tab w:val="clear" w:pos="720"/>
        </w:tabs>
        <w:spacing w:before="0" w:beforeAutospacing="0" w:after="0" w:afterAutospacing="0" w:line="273" w:lineRule="auto"/>
        <w:ind w:left="0" w:firstLine="0"/>
        <w:jc w:val="both"/>
      </w:pPr>
      <w:proofErr w:type="spellStart"/>
      <w:r>
        <w:rPr>
          <w:color w:val="000000"/>
          <w:sz w:val="28"/>
          <w:szCs w:val="28"/>
        </w:rPr>
        <w:t>Технічне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переоснащення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електрообладнання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об’єктах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водопровідних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каналізаційних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насосних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станцій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очисних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споруд</w:t>
      </w:r>
      <w:proofErr w:type="spellEnd"/>
      <w:r>
        <w:rPr>
          <w:color w:val="000000"/>
          <w:sz w:val="28"/>
          <w:szCs w:val="28"/>
        </w:rPr>
        <w:t xml:space="preserve"> м. </w:t>
      </w:r>
      <w:proofErr w:type="spellStart"/>
      <w:r>
        <w:rPr>
          <w:color w:val="000000"/>
          <w:sz w:val="28"/>
          <w:szCs w:val="28"/>
        </w:rPr>
        <w:t>Фастів</w:t>
      </w:r>
      <w:proofErr w:type="spellEnd"/>
      <w:r>
        <w:rPr>
          <w:color w:val="000000"/>
          <w:sz w:val="28"/>
          <w:szCs w:val="28"/>
        </w:rPr>
        <w:t xml:space="preserve"> – </w:t>
      </w:r>
      <w:proofErr w:type="spellStart"/>
      <w:r>
        <w:rPr>
          <w:color w:val="000000"/>
          <w:sz w:val="28"/>
          <w:szCs w:val="28"/>
        </w:rPr>
        <w:t>забезпечить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зниження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питомих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витрат</w:t>
      </w:r>
      <w:proofErr w:type="spellEnd"/>
      <w:r>
        <w:rPr>
          <w:color w:val="000000"/>
          <w:sz w:val="28"/>
          <w:szCs w:val="28"/>
        </w:rPr>
        <w:t xml:space="preserve">, а </w:t>
      </w:r>
      <w:proofErr w:type="spellStart"/>
      <w:r>
        <w:rPr>
          <w:color w:val="000000"/>
          <w:sz w:val="28"/>
          <w:szCs w:val="28"/>
        </w:rPr>
        <w:t>також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втрат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ресурсів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водопостачання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водовідведення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ідвищить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рівень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екологічної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безпеки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охорони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навколишнього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середовища</w:t>
      </w:r>
      <w:proofErr w:type="spellEnd"/>
      <w:r>
        <w:rPr>
          <w:color w:val="000000"/>
          <w:sz w:val="28"/>
          <w:szCs w:val="28"/>
        </w:rPr>
        <w:t>;</w:t>
      </w:r>
    </w:p>
    <w:p w:rsidR="00403EE7" w:rsidRDefault="00403EE7" w:rsidP="00403EE7">
      <w:pPr>
        <w:pStyle w:val="a3"/>
        <w:numPr>
          <w:ilvl w:val="0"/>
          <w:numId w:val="12"/>
        </w:numPr>
        <w:tabs>
          <w:tab w:val="clear" w:pos="720"/>
        </w:tabs>
        <w:spacing w:before="0" w:beforeAutospacing="0" w:after="0" w:afterAutospacing="0" w:line="273" w:lineRule="auto"/>
        <w:ind w:left="0" w:firstLine="0"/>
        <w:jc w:val="both"/>
      </w:pPr>
      <w:proofErr w:type="spellStart"/>
      <w:r>
        <w:rPr>
          <w:color w:val="000000"/>
          <w:sz w:val="28"/>
          <w:szCs w:val="28"/>
        </w:rPr>
        <w:t>Забезпечить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розвиток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реконструкцію</w:t>
      </w:r>
      <w:proofErr w:type="spellEnd"/>
      <w:r>
        <w:rPr>
          <w:color w:val="000000"/>
          <w:sz w:val="28"/>
          <w:szCs w:val="28"/>
        </w:rPr>
        <w:t xml:space="preserve"> та ремонт </w:t>
      </w:r>
      <w:proofErr w:type="spellStart"/>
      <w:r>
        <w:rPr>
          <w:color w:val="000000"/>
          <w:sz w:val="28"/>
          <w:szCs w:val="28"/>
        </w:rPr>
        <w:t>водопровідн</w:t>
      </w:r>
      <w:proofErr w:type="gramStart"/>
      <w:r>
        <w:rPr>
          <w:color w:val="000000"/>
          <w:sz w:val="28"/>
          <w:szCs w:val="28"/>
        </w:rPr>
        <w:t>о</w:t>
      </w:r>
      <w:proofErr w:type="spellEnd"/>
      <w:r>
        <w:rPr>
          <w:color w:val="000000"/>
          <w:sz w:val="28"/>
          <w:szCs w:val="28"/>
        </w:rPr>
        <w:t>-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каналізаційних</w:t>
      </w:r>
      <w:proofErr w:type="spellEnd"/>
      <w:r>
        <w:rPr>
          <w:color w:val="000000"/>
          <w:sz w:val="28"/>
          <w:szCs w:val="28"/>
        </w:rPr>
        <w:t xml:space="preserve"> мереж </w:t>
      </w:r>
      <w:proofErr w:type="spellStart"/>
      <w:r>
        <w:rPr>
          <w:color w:val="000000"/>
          <w:sz w:val="28"/>
          <w:szCs w:val="28"/>
        </w:rPr>
        <w:t>із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заміною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запірної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арматури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</w:t>
      </w:r>
      <w:proofErr w:type="spellEnd"/>
      <w:r>
        <w:rPr>
          <w:color w:val="000000"/>
          <w:sz w:val="28"/>
          <w:szCs w:val="28"/>
        </w:rPr>
        <w:t xml:space="preserve"> метою </w:t>
      </w:r>
      <w:proofErr w:type="spellStart"/>
      <w:r>
        <w:rPr>
          <w:color w:val="000000"/>
          <w:sz w:val="28"/>
          <w:szCs w:val="28"/>
        </w:rPr>
        <w:t>зниження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втрат</w:t>
      </w:r>
      <w:proofErr w:type="spellEnd"/>
      <w:r>
        <w:rPr>
          <w:color w:val="000000"/>
          <w:sz w:val="28"/>
          <w:szCs w:val="28"/>
        </w:rPr>
        <w:t xml:space="preserve"> води та </w:t>
      </w:r>
      <w:proofErr w:type="spellStart"/>
      <w:r>
        <w:rPr>
          <w:color w:val="000000"/>
          <w:sz w:val="28"/>
          <w:szCs w:val="28"/>
        </w:rPr>
        <w:t>витрат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ліквідацію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аварійних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ситуацій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інженерних</w:t>
      </w:r>
      <w:proofErr w:type="spellEnd"/>
      <w:r>
        <w:rPr>
          <w:color w:val="000000"/>
          <w:sz w:val="28"/>
          <w:szCs w:val="28"/>
        </w:rPr>
        <w:t xml:space="preserve"> мережах.</w:t>
      </w:r>
    </w:p>
    <w:p w:rsidR="00403EE7" w:rsidRDefault="00403EE7" w:rsidP="00403EE7">
      <w:pPr>
        <w:pStyle w:val="a3"/>
        <w:spacing w:before="0" w:beforeAutospacing="0" w:after="0" w:afterAutospacing="0" w:line="273" w:lineRule="auto"/>
        <w:ind w:left="1068"/>
        <w:jc w:val="both"/>
      </w:pPr>
      <w:r>
        <w:t> </w:t>
      </w:r>
    </w:p>
    <w:p w:rsidR="00403EE7" w:rsidRDefault="00403EE7" w:rsidP="00403EE7">
      <w:pPr>
        <w:pStyle w:val="a3"/>
        <w:spacing w:before="0" w:beforeAutospacing="0" w:after="0" w:afterAutospacing="0" w:line="273" w:lineRule="auto"/>
        <w:jc w:val="center"/>
      </w:pPr>
      <w:r>
        <w:rPr>
          <w:b/>
          <w:bCs/>
          <w:color w:val="000000"/>
          <w:sz w:val="28"/>
          <w:szCs w:val="28"/>
        </w:rPr>
        <w:t xml:space="preserve">6.4. </w:t>
      </w:r>
      <w:proofErr w:type="spellStart"/>
      <w:r>
        <w:rPr>
          <w:b/>
          <w:bCs/>
          <w:color w:val="000000"/>
          <w:sz w:val="28"/>
          <w:szCs w:val="28"/>
          <w:shd w:val="clear" w:color="auto" w:fill="FFFFFF"/>
        </w:rPr>
        <w:t>Організація</w:t>
      </w:r>
      <w:proofErr w:type="spellEnd"/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  <w:shd w:val="clear" w:color="auto" w:fill="FFFFFF"/>
        </w:rPr>
        <w:t>виконання</w:t>
      </w:r>
      <w:proofErr w:type="spellEnd"/>
      <w:r>
        <w:rPr>
          <w:b/>
          <w:bCs/>
          <w:color w:val="000000"/>
          <w:sz w:val="28"/>
          <w:szCs w:val="28"/>
          <w:shd w:val="clear" w:color="auto" w:fill="FFFFFF"/>
        </w:rPr>
        <w:t xml:space="preserve"> та </w:t>
      </w:r>
      <w:proofErr w:type="gramStart"/>
      <w:r>
        <w:rPr>
          <w:b/>
          <w:bCs/>
          <w:color w:val="000000"/>
          <w:sz w:val="28"/>
          <w:szCs w:val="28"/>
          <w:shd w:val="clear" w:color="auto" w:fill="FFFFFF"/>
        </w:rPr>
        <w:t>контроль за</w:t>
      </w:r>
      <w:proofErr w:type="gramEnd"/>
      <w:r>
        <w:rPr>
          <w:b/>
          <w:bCs/>
          <w:color w:val="000000"/>
          <w:sz w:val="28"/>
          <w:szCs w:val="28"/>
          <w:shd w:val="clear" w:color="auto" w:fill="FFFFFF"/>
        </w:rPr>
        <w:t xml:space="preserve"> ходом </w:t>
      </w:r>
      <w:proofErr w:type="spellStart"/>
      <w:r>
        <w:rPr>
          <w:b/>
          <w:bCs/>
          <w:color w:val="000000"/>
          <w:sz w:val="28"/>
          <w:szCs w:val="28"/>
          <w:shd w:val="clear" w:color="auto" w:fill="FFFFFF"/>
        </w:rPr>
        <w:t>виконання</w:t>
      </w:r>
      <w:proofErr w:type="spellEnd"/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  <w:shd w:val="clear" w:color="auto" w:fill="FFFFFF"/>
        </w:rPr>
        <w:t>Програми</w:t>
      </w:r>
      <w:proofErr w:type="spellEnd"/>
    </w:p>
    <w:p w:rsidR="00403EE7" w:rsidRDefault="00403EE7" w:rsidP="00403EE7">
      <w:pPr>
        <w:pStyle w:val="a3"/>
        <w:spacing w:before="0" w:beforeAutospacing="0" w:after="0" w:afterAutospacing="0" w:line="273" w:lineRule="auto"/>
        <w:jc w:val="both"/>
      </w:pPr>
      <w:r>
        <w:t> </w:t>
      </w:r>
    </w:p>
    <w:p w:rsidR="00403EE7" w:rsidRDefault="00403EE7" w:rsidP="00403EE7">
      <w:pPr>
        <w:pStyle w:val="a3"/>
        <w:spacing w:before="0" w:beforeAutospacing="0" w:after="0" w:afterAutospacing="0" w:line="273" w:lineRule="auto"/>
        <w:ind w:firstLine="708"/>
        <w:jc w:val="both"/>
      </w:pPr>
      <w:r>
        <w:rPr>
          <w:color w:val="000000"/>
          <w:sz w:val="28"/>
          <w:szCs w:val="28"/>
          <w:shd w:val="clear" w:color="auto" w:fill="FFFFFF"/>
        </w:rPr>
        <w:t xml:space="preserve">Контроль за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виконанням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заходів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завдань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досягненням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очікуваних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результатів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Програми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здійснюється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постійними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  <w:shd w:val="clear" w:color="auto" w:fill="FFFFFF"/>
        </w:rPr>
        <w:t>проф</w:t>
      </w:r>
      <w:proofErr w:type="gramEnd"/>
      <w:r>
        <w:rPr>
          <w:color w:val="000000"/>
          <w:sz w:val="28"/>
          <w:szCs w:val="28"/>
          <w:shd w:val="clear" w:color="auto" w:fill="FFFFFF"/>
        </w:rPr>
        <w:t>ільними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комісіями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lastRenderedPageBreak/>
        <w:t>міської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ради, заступником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міського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голови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питань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капітального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будівництва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виконавчим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комітетом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Фастівської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міської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ради та відділом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питань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енергозбереження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енергоефективності та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екології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виконавчого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комітету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Фастівської</w:t>
      </w:r>
      <w:proofErr w:type="spellEnd"/>
      <w:r>
        <w:rPr>
          <w:color w:val="000000"/>
          <w:sz w:val="28"/>
          <w:szCs w:val="28"/>
          <w:shd w:val="clear" w:color="auto" w:fill="FFFFFF"/>
        </w:rPr>
        <w:t>  </w:t>
      </w:r>
      <w:proofErr w:type="spellStart"/>
      <w:r>
        <w:rPr>
          <w:color w:val="000000"/>
          <w:sz w:val="28"/>
          <w:szCs w:val="28"/>
          <w:shd w:val="clear" w:color="auto" w:fill="FFFFFF"/>
        </w:rPr>
        <w:t>міської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ради.</w:t>
      </w:r>
    </w:p>
    <w:p w:rsidR="00403EE7" w:rsidRDefault="00403EE7" w:rsidP="00403EE7">
      <w:pPr>
        <w:pStyle w:val="a3"/>
        <w:spacing w:before="0" w:beforeAutospacing="0" w:after="0" w:afterAutospacing="0" w:line="273" w:lineRule="auto"/>
        <w:jc w:val="both"/>
      </w:pPr>
      <w:r>
        <w:t> </w:t>
      </w:r>
    </w:p>
    <w:p w:rsidR="00403EE7" w:rsidRDefault="00403EE7" w:rsidP="00403EE7">
      <w:pPr>
        <w:pStyle w:val="a3"/>
        <w:tabs>
          <w:tab w:val="left" w:pos="3187"/>
        </w:tabs>
        <w:spacing w:before="0" w:beforeAutospacing="0" w:after="200" w:afterAutospacing="0" w:line="273" w:lineRule="auto"/>
        <w:jc w:val="both"/>
        <w:rPr>
          <w:b/>
          <w:bCs/>
          <w:color w:val="000000"/>
          <w:sz w:val="28"/>
          <w:szCs w:val="28"/>
          <w:lang w:val="uk-UA"/>
        </w:rPr>
      </w:pPr>
    </w:p>
    <w:p w:rsidR="004D6097" w:rsidRDefault="004D6097" w:rsidP="00403EE7">
      <w:pPr>
        <w:pStyle w:val="a3"/>
        <w:tabs>
          <w:tab w:val="left" w:pos="3187"/>
        </w:tabs>
        <w:spacing w:before="0" w:beforeAutospacing="0" w:after="200" w:afterAutospacing="0" w:line="273" w:lineRule="auto"/>
        <w:jc w:val="both"/>
        <w:rPr>
          <w:b/>
          <w:bCs/>
          <w:color w:val="000000"/>
          <w:sz w:val="28"/>
          <w:szCs w:val="28"/>
          <w:lang w:val="uk-UA"/>
        </w:rPr>
      </w:pPr>
    </w:p>
    <w:p w:rsidR="00403EE7" w:rsidRPr="000E2B09" w:rsidRDefault="000E2B09" w:rsidP="000E2B09">
      <w:pPr>
        <w:pStyle w:val="a3"/>
        <w:spacing w:before="0" w:beforeAutospacing="0" w:after="200" w:afterAutospacing="0" w:line="273" w:lineRule="auto"/>
        <w:jc w:val="both"/>
        <w:rPr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Секретар міської ради</w:t>
      </w:r>
      <w:r>
        <w:rPr>
          <w:b/>
          <w:bCs/>
          <w:color w:val="000000"/>
          <w:sz w:val="28"/>
          <w:szCs w:val="28"/>
          <w:lang w:val="uk-UA"/>
        </w:rPr>
        <w:tab/>
      </w:r>
      <w:r>
        <w:rPr>
          <w:b/>
          <w:bCs/>
          <w:color w:val="000000"/>
          <w:sz w:val="28"/>
          <w:szCs w:val="28"/>
          <w:lang w:val="uk-UA"/>
        </w:rPr>
        <w:tab/>
      </w:r>
      <w:r>
        <w:rPr>
          <w:b/>
          <w:bCs/>
          <w:color w:val="000000"/>
          <w:sz w:val="28"/>
          <w:szCs w:val="28"/>
          <w:lang w:val="uk-UA"/>
        </w:rPr>
        <w:tab/>
      </w:r>
      <w:r>
        <w:rPr>
          <w:b/>
          <w:bCs/>
          <w:color w:val="000000"/>
          <w:sz w:val="28"/>
          <w:szCs w:val="28"/>
          <w:lang w:val="uk-UA"/>
        </w:rPr>
        <w:tab/>
      </w:r>
      <w:r>
        <w:rPr>
          <w:b/>
          <w:bCs/>
          <w:color w:val="000000"/>
          <w:sz w:val="28"/>
          <w:szCs w:val="28"/>
          <w:lang w:val="uk-UA"/>
        </w:rPr>
        <w:tab/>
      </w:r>
      <w:r>
        <w:rPr>
          <w:b/>
          <w:bCs/>
          <w:color w:val="000000"/>
          <w:sz w:val="28"/>
          <w:szCs w:val="28"/>
          <w:lang w:val="uk-UA"/>
        </w:rPr>
        <w:tab/>
        <w:t>Л.І.Рудяк</w:t>
      </w:r>
    </w:p>
    <w:p w:rsidR="00403EE7" w:rsidRDefault="00403EE7" w:rsidP="00403EE7">
      <w:pPr>
        <w:pStyle w:val="a3"/>
        <w:spacing w:before="0" w:beforeAutospacing="0" w:after="200" w:afterAutospacing="0" w:line="273" w:lineRule="auto"/>
        <w:jc w:val="both"/>
      </w:pPr>
      <w:r>
        <w:t> </w:t>
      </w:r>
    </w:p>
    <w:p w:rsidR="00403EE7" w:rsidRDefault="00403EE7" w:rsidP="00CB18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03EE7" w:rsidRDefault="00403EE7" w:rsidP="00CB18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03EE7" w:rsidRDefault="00403EE7" w:rsidP="00CB18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03EE7" w:rsidRDefault="00403EE7" w:rsidP="00CB18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03EE7" w:rsidRDefault="00403EE7" w:rsidP="00CB18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03EE7" w:rsidRDefault="00403EE7" w:rsidP="00CB18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03EE7" w:rsidRDefault="00403EE7" w:rsidP="00CB18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03EE7" w:rsidRDefault="00403EE7" w:rsidP="00CB18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03EE7" w:rsidRDefault="00403EE7" w:rsidP="00CB18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D11DD" w:rsidRDefault="00DD11DD" w:rsidP="00CB18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D11DD" w:rsidRDefault="00DD11DD" w:rsidP="00CB18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D11DD" w:rsidRDefault="00DD11DD" w:rsidP="00CB18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D11DD" w:rsidRDefault="00DD11DD" w:rsidP="00CB18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D11DD" w:rsidRDefault="00DD11DD" w:rsidP="00CB18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D11DD" w:rsidRPr="00CB1871" w:rsidRDefault="00DD11DD" w:rsidP="00CB18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sectPr w:rsidR="00DD11DD" w:rsidRPr="00CB1871" w:rsidSect="00987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73BED"/>
    <w:multiLevelType w:val="multilevel"/>
    <w:tmpl w:val="790C4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501093"/>
    <w:multiLevelType w:val="multilevel"/>
    <w:tmpl w:val="19B45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EE32D4"/>
    <w:multiLevelType w:val="multilevel"/>
    <w:tmpl w:val="6CDE2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F976DF"/>
    <w:multiLevelType w:val="multilevel"/>
    <w:tmpl w:val="221871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18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3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52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7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85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0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19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3800" w:hanging="1800"/>
      </w:pPr>
      <w:rPr>
        <w:rFonts w:hint="default"/>
        <w:b/>
        <w:color w:val="000000"/>
      </w:rPr>
    </w:lvl>
  </w:abstractNum>
  <w:abstractNum w:abstractNumId="4">
    <w:nsid w:val="26C517C8"/>
    <w:multiLevelType w:val="multilevel"/>
    <w:tmpl w:val="FAD42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6C61D0"/>
    <w:multiLevelType w:val="multilevel"/>
    <w:tmpl w:val="72D00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6F2796"/>
    <w:multiLevelType w:val="hybridMultilevel"/>
    <w:tmpl w:val="501A7130"/>
    <w:lvl w:ilvl="0" w:tplc="FB2EBF7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006681"/>
    <w:multiLevelType w:val="multilevel"/>
    <w:tmpl w:val="40789E06"/>
    <w:lvl w:ilvl="0">
      <w:start w:val="1"/>
      <w:numFmt w:val="decimal"/>
      <w:lvlText w:val="%1."/>
      <w:lvlJc w:val="left"/>
      <w:pPr>
        <w:tabs>
          <w:tab w:val="num" w:pos="-396"/>
        </w:tabs>
        <w:ind w:left="-396" w:hanging="360"/>
      </w:pPr>
    </w:lvl>
    <w:lvl w:ilvl="1" w:tentative="1">
      <w:start w:val="1"/>
      <w:numFmt w:val="decimal"/>
      <w:lvlText w:val="%2."/>
      <w:lvlJc w:val="left"/>
      <w:pPr>
        <w:tabs>
          <w:tab w:val="num" w:pos="324"/>
        </w:tabs>
        <w:ind w:left="324" w:hanging="360"/>
      </w:pPr>
    </w:lvl>
    <w:lvl w:ilvl="2" w:tentative="1">
      <w:start w:val="1"/>
      <w:numFmt w:val="decimal"/>
      <w:lvlText w:val="%3."/>
      <w:lvlJc w:val="left"/>
      <w:pPr>
        <w:tabs>
          <w:tab w:val="num" w:pos="1044"/>
        </w:tabs>
        <w:ind w:left="1044" w:hanging="360"/>
      </w:pPr>
    </w:lvl>
    <w:lvl w:ilvl="3" w:tentative="1">
      <w:start w:val="1"/>
      <w:numFmt w:val="decimal"/>
      <w:lvlText w:val="%4."/>
      <w:lvlJc w:val="left"/>
      <w:pPr>
        <w:tabs>
          <w:tab w:val="num" w:pos="1764"/>
        </w:tabs>
        <w:ind w:left="1764" w:hanging="360"/>
      </w:pPr>
    </w:lvl>
    <w:lvl w:ilvl="4" w:tentative="1">
      <w:start w:val="1"/>
      <w:numFmt w:val="decimal"/>
      <w:lvlText w:val="%5."/>
      <w:lvlJc w:val="left"/>
      <w:pPr>
        <w:tabs>
          <w:tab w:val="num" w:pos="2484"/>
        </w:tabs>
        <w:ind w:left="2484" w:hanging="360"/>
      </w:pPr>
    </w:lvl>
    <w:lvl w:ilvl="5" w:tentative="1">
      <w:start w:val="1"/>
      <w:numFmt w:val="decimal"/>
      <w:lvlText w:val="%6."/>
      <w:lvlJc w:val="left"/>
      <w:pPr>
        <w:tabs>
          <w:tab w:val="num" w:pos="3204"/>
        </w:tabs>
        <w:ind w:left="3204" w:hanging="360"/>
      </w:pPr>
    </w:lvl>
    <w:lvl w:ilvl="6" w:tentative="1">
      <w:start w:val="1"/>
      <w:numFmt w:val="decimal"/>
      <w:lvlText w:val="%7."/>
      <w:lvlJc w:val="left"/>
      <w:pPr>
        <w:tabs>
          <w:tab w:val="num" w:pos="3924"/>
        </w:tabs>
        <w:ind w:left="3924" w:hanging="360"/>
      </w:pPr>
    </w:lvl>
    <w:lvl w:ilvl="7" w:tentative="1">
      <w:start w:val="1"/>
      <w:numFmt w:val="decimal"/>
      <w:lvlText w:val="%8."/>
      <w:lvlJc w:val="left"/>
      <w:pPr>
        <w:tabs>
          <w:tab w:val="num" w:pos="4644"/>
        </w:tabs>
        <w:ind w:left="4644" w:hanging="360"/>
      </w:pPr>
    </w:lvl>
    <w:lvl w:ilvl="8" w:tentative="1">
      <w:start w:val="1"/>
      <w:numFmt w:val="decimal"/>
      <w:lvlText w:val="%9."/>
      <w:lvlJc w:val="left"/>
      <w:pPr>
        <w:tabs>
          <w:tab w:val="num" w:pos="5364"/>
        </w:tabs>
        <w:ind w:left="5364" w:hanging="360"/>
      </w:pPr>
    </w:lvl>
  </w:abstractNum>
  <w:abstractNum w:abstractNumId="8">
    <w:nsid w:val="4B3A2AC5"/>
    <w:multiLevelType w:val="multilevel"/>
    <w:tmpl w:val="F01CF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BAF35BF"/>
    <w:multiLevelType w:val="multilevel"/>
    <w:tmpl w:val="30AA6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F307472"/>
    <w:multiLevelType w:val="multilevel"/>
    <w:tmpl w:val="0674F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90B29E8"/>
    <w:multiLevelType w:val="multilevel"/>
    <w:tmpl w:val="DB943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0"/>
  </w:num>
  <w:num w:numId="3">
    <w:abstractNumId w:val="4"/>
  </w:num>
  <w:num w:numId="4">
    <w:abstractNumId w:val="8"/>
  </w:num>
  <w:num w:numId="5">
    <w:abstractNumId w:val="1"/>
  </w:num>
  <w:num w:numId="6">
    <w:abstractNumId w:val="3"/>
  </w:num>
  <w:num w:numId="7">
    <w:abstractNumId w:val="6"/>
  </w:num>
  <w:num w:numId="8">
    <w:abstractNumId w:val="9"/>
  </w:num>
  <w:num w:numId="9">
    <w:abstractNumId w:val="5"/>
  </w:num>
  <w:num w:numId="10">
    <w:abstractNumId w:val="0"/>
  </w:num>
  <w:num w:numId="11">
    <w:abstractNumId w:val="2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1871"/>
    <w:rsid w:val="00027B9C"/>
    <w:rsid w:val="000319B1"/>
    <w:rsid w:val="00061AC4"/>
    <w:rsid w:val="00095393"/>
    <w:rsid w:val="00097AC1"/>
    <w:rsid w:val="000A7DCC"/>
    <w:rsid w:val="000B14E4"/>
    <w:rsid w:val="000E2B09"/>
    <w:rsid w:val="000F7EBE"/>
    <w:rsid w:val="0012198D"/>
    <w:rsid w:val="00124825"/>
    <w:rsid w:val="00130AAF"/>
    <w:rsid w:val="00132909"/>
    <w:rsid w:val="0019663D"/>
    <w:rsid w:val="0024671F"/>
    <w:rsid w:val="002915B7"/>
    <w:rsid w:val="00292454"/>
    <w:rsid w:val="002A0188"/>
    <w:rsid w:val="002D510B"/>
    <w:rsid w:val="002F391A"/>
    <w:rsid w:val="003127AF"/>
    <w:rsid w:val="00321C2C"/>
    <w:rsid w:val="0034711B"/>
    <w:rsid w:val="003540E2"/>
    <w:rsid w:val="00363DA3"/>
    <w:rsid w:val="00365AC4"/>
    <w:rsid w:val="00383BC0"/>
    <w:rsid w:val="003932A4"/>
    <w:rsid w:val="00402816"/>
    <w:rsid w:val="00403228"/>
    <w:rsid w:val="00403EE7"/>
    <w:rsid w:val="004D6097"/>
    <w:rsid w:val="00563641"/>
    <w:rsid w:val="005716C7"/>
    <w:rsid w:val="00573BE9"/>
    <w:rsid w:val="0058382F"/>
    <w:rsid w:val="005A03AA"/>
    <w:rsid w:val="005B264D"/>
    <w:rsid w:val="0060402A"/>
    <w:rsid w:val="00615961"/>
    <w:rsid w:val="006212DF"/>
    <w:rsid w:val="00624DD8"/>
    <w:rsid w:val="006426A3"/>
    <w:rsid w:val="0068156F"/>
    <w:rsid w:val="00775C64"/>
    <w:rsid w:val="007C0443"/>
    <w:rsid w:val="007F263C"/>
    <w:rsid w:val="00807CA7"/>
    <w:rsid w:val="008138E8"/>
    <w:rsid w:val="0084673E"/>
    <w:rsid w:val="00855993"/>
    <w:rsid w:val="0085618B"/>
    <w:rsid w:val="00880F72"/>
    <w:rsid w:val="008D0080"/>
    <w:rsid w:val="008D2EFB"/>
    <w:rsid w:val="008E10B8"/>
    <w:rsid w:val="008E5759"/>
    <w:rsid w:val="009000DF"/>
    <w:rsid w:val="00906813"/>
    <w:rsid w:val="00963FEC"/>
    <w:rsid w:val="009867DC"/>
    <w:rsid w:val="00987E47"/>
    <w:rsid w:val="009C3B7A"/>
    <w:rsid w:val="00A459CB"/>
    <w:rsid w:val="00AD2996"/>
    <w:rsid w:val="00AF6D20"/>
    <w:rsid w:val="00B443F0"/>
    <w:rsid w:val="00B5226B"/>
    <w:rsid w:val="00B577EE"/>
    <w:rsid w:val="00B86CD3"/>
    <w:rsid w:val="00BA0EB3"/>
    <w:rsid w:val="00BF3B43"/>
    <w:rsid w:val="00BF5E49"/>
    <w:rsid w:val="00C3021F"/>
    <w:rsid w:val="00C32ABB"/>
    <w:rsid w:val="00C53D09"/>
    <w:rsid w:val="00C6381E"/>
    <w:rsid w:val="00C75E89"/>
    <w:rsid w:val="00C96CF3"/>
    <w:rsid w:val="00CB1871"/>
    <w:rsid w:val="00CE0089"/>
    <w:rsid w:val="00D05D99"/>
    <w:rsid w:val="00D10183"/>
    <w:rsid w:val="00D11FFE"/>
    <w:rsid w:val="00D37C7B"/>
    <w:rsid w:val="00D54461"/>
    <w:rsid w:val="00D900B1"/>
    <w:rsid w:val="00D97361"/>
    <w:rsid w:val="00DA192E"/>
    <w:rsid w:val="00DA4731"/>
    <w:rsid w:val="00DA60E1"/>
    <w:rsid w:val="00DD11DD"/>
    <w:rsid w:val="00DD25FA"/>
    <w:rsid w:val="00E435E9"/>
    <w:rsid w:val="00E505A6"/>
    <w:rsid w:val="00E61BA1"/>
    <w:rsid w:val="00E86AEE"/>
    <w:rsid w:val="00E94927"/>
    <w:rsid w:val="00EA0F57"/>
    <w:rsid w:val="00EB2FD1"/>
    <w:rsid w:val="00EC4CBF"/>
    <w:rsid w:val="00EE2871"/>
    <w:rsid w:val="00EE462C"/>
    <w:rsid w:val="00F876A7"/>
    <w:rsid w:val="00F90E55"/>
    <w:rsid w:val="00F97008"/>
    <w:rsid w:val="00FA08EF"/>
    <w:rsid w:val="00FB5C1F"/>
    <w:rsid w:val="00FD51C8"/>
    <w:rsid w:val="00FF0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E47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3880,baiaagaaboqcaaadxg0aaavsdqaaaaaaaaaaaaaaaaaaaaaaaaaaaaaaaaaaaaaaaaaaaaaaaaaaaaaaaaaaaaaaaaaaaaaaaaaaaaaaaaaaaaaaaaaaaaaaaaaaaaaaaaaaaaaaaaaaaaaaaaaaaaaaaaaaaaaaaaaaaaaaaaaaaaaaaaaaaaaaaaaaaaaaaaaaaaaaaaaaaaaaaaaaaaaaaaaaaaaaaaaaaaaa"/>
    <w:basedOn w:val="a"/>
    <w:rsid w:val="00CB1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Normal (Web)"/>
    <w:basedOn w:val="a"/>
    <w:uiPriority w:val="99"/>
    <w:unhideWhenUsed/>
    <w:rsid w:val="00CB1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List Paragraph"/>
    <w:basedOn w:val="a"/>
    <w:uiPriority w:val="34"/>
    <w:qFormat/>
    <w:rsid w:val="00DD11DD"/>
    <w:pPr>
      <w:ind w:left="720"/>
      <w:contextualSpacing/>
    </w:pPr>
  </w:style>
  <w:style w:type="paragraph" w:styleId="3">
    <w:name w:val="Body Text 3"/>
    <w:basedOn w:val="a"/>
    <w:link w:val="30"/>
    <w:semiHidden/>
    <w:unhideWhenUsed/>
    <w:rsid w:val="006212DF"/>
    <w:pPr>
      <w:spacing w:after="120"/>
    </w:pPr>
    <w:rPr>
      <w:rFonts w:ascii="Calibri" w:eastAsia="Times New Roman" w:hAnsi="Calibri" w:cs="Calibri"/>
      <w:sz w:val="16"/>
      <w:szCs w:val="16"/>
      <w:lang w:val="ru-RU"/>
    </w:rPr>
  </w:style>
  <w:style w:type="character" w:customStyle="1" w:styleId="30">
    <w:name w:val="Основной текст 3 Знак"/>
    <w:basedOn w:val="a0"/>
    <w:link w:val="3"/>
    <w:semiHidden/>
    <w:rsid w:val="006212DF"/>
    <w:rPr>
      <w:rFonts w:ascii="Calibri" w:eastAsia="Times New Roman" w:hAnsi="Calibri" w:cs="Calibri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2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1721</Words>
  <Characters>9814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</dc:creator>
  <cp:keywords/>
  <dc:description/>
  <cp:lastModifiedBy>ORG</cp:lastModifiedBy>
  <cp:revision>8</cp:revision>
  <cp:lastPrinted>2021-12-13T07:32:00Z</cp:lastPrinted>
  <dcterms:created xsi:type="dcterms:W3CDTF">2021-11-25T11:58:00Z</dcterms:created>
  <dcterms:modified xsi:type="dcterms:W3CDTF">2021-12-13T07:32:00Z</dcterms:modified>
</cp:coreProperties>
</file>