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"/>
        <w:gridCol w:w="6376"/>
      </w:tblGrid>
      <w:tr w:rsidR="00460002" w:rsidRPr="00903669" w:rsidTr="001D4679">
        <w:trPr>
          <w:trHeight w:val="8352"/>
        </w:trPr>
        <w:tc>
          <w:tcPr>
            <w:tcW w:w="249" w:type="dxa"/>
            <w:tcBorders>
              <w:right w:val="single" w:sz="4" w:space="0" w:color="auto"/>
            </w:tcBorders>
          </w:tcPr>
          <w:p w:rsidR="00460002" w:rsidRPr="00233FE4" w:rsidRDefault="00460002" w:rsidP="006B4387">
            <w:pPr>
              <w:jc w:val="both"/>
            </w:pPr>
          </w:p>
        </w:tc>
        <w:tc>
          <w:tcPr>
            <w:tcW w:w="6376" w:type="dxa"/>
            <w:tcBorders>
              <w:left w:val="single" w:sz="4" w:space="0" w:color="auto"/>
            </w:tcBorders>
          </w:tcPr>
          <w:p w:rsidR="00460002" w:rsidRDefault="00460002" w:rsidP="00894A76">
            <w:pPr>
              <w:jc w:val="center"/>
              <w:rPr>
                <w:b/>
              </w:rPr>
            </w:pPr>
            <w:r w:rsidRPr="00F6586A">
              <w:rPr>
                <w:b/>
              </w:rPr>
              <w:t xml:space="preserve">ЛИСТ ПРО НАМІРИ </w:t>
            </w:r>
          </w:p>
          <w:p w:rsidR="00460002" w:rsidRPr="00903669" w:rsidRDefault="00460002" w:rsidP="00894A76">
            <w:pPr>
              <w:jc w:val="center"/>
              <w:rPr>
                <w:b/>
              </w:rPr>
            </w:pPr>
            <w:r w:rsidRPr="00F6586A">
              <w:rPr>
                <w:b/>
              </w:rPr>
              <w:t>щодо співпраці</w:t>
            </w:r>
          </w:p>
          <w:p w:rsidR="00460002" w:rsidRPr="00903669" w:rsidRDefault="00460002" w:rsidP="00894A76">
            <w:pPr>
              <w:jc w:val="both"/>
            </w:pPr>
          </w:p>
          <w:p w:rsidR="00460002" w:rsidRPr="005A29CD" w:rsidRDefault="005A29CD" w:rsidP="00894A76">
            <w:pPr>
              <w:jc w:val="both"/>
            </w:pPr>
            <w:r w:rsidRPr="009E42F8">
              <w:t>M</w:t>
            </w:r>
            <w:r>
              <w:t>і</w:t>
            </w:r>
            <w:r w:rsidR="00460002" w:rsidRPr="00F6586A">
              <w:t xml:space="preserve">ж </w:t>
            </w:r>
            <w:r w:rsidR="002B3234" w:rsidRPr="002B3234">
              <w:rPr>
                <w:color w:val="000000" w:themeColor="text1"/>
              </w:rPr>
              <w:t xml:space="preserve">Фастівською громадою </w:t>
            </w:r>
            <w:r w:rsidR="002B3234">
              <w:rPr>
                <w:color w:val="000000" w:themeColor="text1"/>
              </w:rPr>
              <w:t>Ки</w:t>
            </w:r>
            <w:r>
              <w:t>ї</w:t>
            </w:r>
            <w:r w:rsidR="002B3234">
              <w:t>вської</w:t>
            </w:r>
            <w:r w:rsidR="00460002" w:rsidRPr="00F6586A">
              <w:t xml:space="preserve"> області, Україна, і муніципалітетом </w:t>
            </w:r>
            <w:r w:rsidR="002B3234">
              <w:t>Друскінінкай</w:t>
            </w:r>
            <w:r>
              <w:t xml:space="preserve">, </w:t>
            </w:r>
            <w:r w:rsidR="002B3234">
              <w:t>Литва</w:t>
            </w:r>
          </w:p>
          <w:p w:rsidR="00460002" w:rsidRPr="00F97C2C" w:rsidRDefault="00460002" w:rsidP="00894A76">
            <w:pPr>
              <w:jc w:val="both"/>
            </w:pPr>
          </w:p>
          <w:p w:rsidR="00460002" w:rsidRDefault="00460002" w:rsidP="00894A76">
            <w:pPr>
              <w:jc w:val="both"/>
            </w:pPr>
            <w:r w:rsidRPr="00BA499E">
              <w:t>підписаний між:</w:t>
            </w:r>
          </w:p>
          <w:p w:rsidR="00F36980" w:rsidRPr="00F97C2C" w:rsidRDefault="00F36980" w:rsidP="00894A76">
            <w:pPr>
              <w:jc w:val="both"/>
            </w:pPr>
          </w:p>
          <w:p w:rsidR="00460002" w:rsidRPr="00BE4C1C" w:rsidRDefault="00460002" w:rsidP="00894A76">
            <w:pPr>
              <w:jc w:val="both"/>
              <w:rPr>
                <w:sz w:val="6"/>
                <w:szCs w:val="6"/>
              </w:rPr>
            </w:pPr>
          </w:p>
          <w:p w:rsidR="00460002" w:rsidRPr="002B3234" w:rsidRDefault="00460002" w:rsidP="00894A76">
            <w:pPr>
              <w:jc w:val="both"/>
              <w:rPr>
                <w:color w:val="000000" w:themeColor="text1"/>
              </w:rPr>
            </w:pPr>
            <w:r w:rsidRPr="002B3234">
              <w:rPr>
                <w:color w:val="000000" w:themeColor="text1"/>
              </w:rPr>
              <w:t>1)</w:t>
            </w:r>
            <w:r w:rsidR="002B3234" w:rsidRPr="002B3234">
              <w:rPr>
                <w:color w:val="000000" w:themeColor="text1"/>
              </w:rPr>
              <w:t>Фастівською громадою</w:t>
            </w:r>
            <w:r w:rsidRPr="002B3234">
              <w:rPr>
                <w:color w:val="000000" w:themeColor="text1"/>
              </w:rPr>
              <w:t xml:space="preserve">, в особі </w:t>
            </w:r>
            <w:r w:rsidR="002B3234" w:rsidRPr="002B3234">
              <w:rPr>
                <w:color w:val="000000" w:themeColor="text1"/>
              </w:rPr>
              <w:t xml:space="preserve">міського </w:t>
            </w:r>
            <w:r w:rsidRPr="002B3234">
              <w:rPr>
                <w:color w:val="000000" w:themeColor="text1"/>
              </w:rPr>
              <w:t xml:space="preserve">голови </w:t>
            </w:r>
            <w:r w:rsidR="002B3234" w:rsidRPr="002B3234">
              <w:rPr>
                <w:color w:val="000000" w:themeColor="text1"/>
              </w:rPr>
              <w:t>Михайла Нетяжука</w:t>
            </w:r>
            <w:r w:rsidRPr="002B3234">
              <w:rPr>
                <w:color w:val="000000" w:themeColor="text1"/>
              </w:rPr>
              <w:t>, та</w:t>
            </w:r>
          </w:p>
          <w:p w:rsidR="00F36980" w:rsidRDefault="00460002" w:rsidP="00894A76">
            <w:pPr>
              <w:jc w:val="both"/>
            </w:pPr>
            <w:r w:rsidRPr="002B3234">
              <w:rPr>
                <w:color w:val="000000" w:themeColor="text1"/>
              </w:rPr>
              <w:t xml:space="preserve">2) </w:t>
            </w:r>
            <w:r w:rsidR="007119E4" w:rsidRPr="002B3234">
              <w:rPr>
                <w:color w:val="000000" w:themeColor="text1"/>
                <w:lang w:val="en-US"/>
              </w:rPr>
              <w:t>M</w:t>
            </w:r>
            <w:r w:rsidRPr="002B3234">
              <w:rPr>
                <w:color w:val="000000" w:themeColor="text1"/>
              </w:rPr>
              <w:t xml:space="preserve">уніципалітетом </w:t>
            </w:r>
            <w:r w:rsidR="002B3234" w:rsidRPr="002B3234">
              <w:rPr>
                <w:color w:val="000000" w:themeColor="text1"/>
              </w:rPr>
              <w:t>Друскінінкай</w:t>
            </w:r>
            <w:r w:rsidRPr="002B3234">
              <w:rPr>
                <w:color w:val="000000" w:themeColor="text1"/>
              </w:rPr>
              <w:t>, в особі міського</w:t>
            </w:r>
            <w:r w:rsidR="002B3234" w:rsidRPr="002B3234">
              <w:rPr>
                <w:color w:val="000000" w:themeColor="text1"/>
              </w:rPr>
              <w:t xml:space="preserve"> голови Річарда Малінаускаса</w:t>
            </w:r>
            <w:r w:rsidRPr="002B3234">
              <w:rPr>
                <w:color w:val="000000" w:themeColor="text1"/>
              </w:rPr>
              <w:t xml:space="preserve">, </w:t>
            </w:r>
            <w:r w:rsidRPr="00984091">
              <w:t>які далі по тексту кожен окремо іменуються як «Сторона», спільно – «Сторони».</w:t>
            </w:r>
          </w:p>
          <w:p w:rsidR="002B3234" w:rsidRDefault="002B3234" w:rsidP="00F36980">
            <w:pPr>
              <w:jc w:val="both"/>
            </w:pPr>
          </w:p>
          <w:p w:rsidR="00F36980" w:rsidRDefault="00F36980" w:rsidP="00F36980">
            <w:pPr>
              <w:jc w:val="both"/>
            </w:pPr>
            <w:r w:rsidRPr="00233FE4">
              <w:t xml:space="preserve">Враховуючи спільні наміри щодо розвитку подальшої співпраці </w:t>
            </w:r>
          </w:p>
          <w:p w:rsidR="00EB7C7C" w:rsidRPr="00370E15" w:rsidRDefault="00370E15" w:rsidP="00F36980">
            <w:pPr>
              <w:jc w:val="both"/>
            </w:pPr>
            <w:r w:rsidRPr="00233FE4">
              <w:t>усвідомлюючи потребу сприяння місцевому розвитку та набуттю найкращих практик, які можуть застосовуватись Сторонами, враховуючи двосторонні зустрічі та візит проведені за сприяння Ініціативи «Мости Довіри»,</w:t>
            </w:r>
          </w:p>
          <w:p w:rsidR="00EB7C7C" w:rsidRPr="00EB7C7C" w:rsidRDefault="00EB7C7C" w:rsidP="00F36980">
            <w:pPr>
              <w:jc w:val="both"/>
              <w:rPr>
                <w:b/>
                <w:bCs/>
              </w:rPr>
            </w:pPr>
          </w:p>
          <w:p w:rsidR="00F36980" w:rsidRPr="00EB7C7C" w:rsidRDefault="00F36980" w:rsidP="00F36980">
            <w:pPr>
              <w:jc w:val="both"/>
              <w:rPr>
                <w:b/>
                <w:bCs/>
              </w:rPr>
            </w:pPr>
            <w:r w:rsidRPr="00233FE4">
              <w:rPr>
                <w:b/>
                <w:bCs/>
                <w:lang w:val="ru-RU"/>
              </w:rPr>
              <w:t>Сторони домовилися про наступне:</w:t>
            </w:r>
          </w:p>
          <w:p w:rsidR="00F36980" w:rsidRPr="00EB7C7C" w:rsidRDefault="00F36980" w:rsidP="00F36980">
            <w:pPr>
              <w:jc w:val="both"/>
              <w:rPr>
                <w:b/>
                <w:bCs/>
              </w:rPr>
            </w:pPr>
          </w:p>
          <w:p w:rsidR="00F36980" w:rsidRDefault="00F36980" w:rsidP="00F36980">
            <w:pPr>
              <w:jc w:val="both"/>
            </w:pPr>
            <w:r>
              <w:rPr>
                <w:lang/>
              </w:rPr>
              <w:t>I</w:t>
            </w:r>
            <w:r w:rsidRPr="00233FE4">
              <w:rPr>
                <w:lang w:val="ru-RU"/>
              </w:rPr>
              <w:t xml:space="preserve">. МЕТА ЛИСТА ПРО НАМІРИ </w:t>
            </w:r>
          </w:p>
          <w:p w:rsidR="00F36980" w:rsidRDefault="00F36980" w:rsidP="00F36980">
            <w:pPr>
              <w:jc w:val="both"/>
            </w:pPr>
            <w:r w:rsidRPr="0030754F">
              <w:t xml:space="preserve">Мета цього </w:t>
            </w:r>
            <w:r w:rsidRPr="002B3234">
              <w:rPr>
                <w:color w:val="000000" w:themeColor="text1"/>
              </w:rPr>
              <w:t xml:space="preserve">Листа про наміри – засвідчити порозуміння між </w:t>
            </w:r>
            <w:r w:rsidR="002B3234" w:rsidRPr="002B3234">
              <w:rPr>
                <w:color w:val="000000" w:themeColor="text1"/>
              </w:rPr>
              <w:t xml:space="preserve">Фастівською громадою </w:t>
            </w:r>
            <w:r w:rsidRPr="002B3234">
              <w:rPr>
                <w:color w:val="000000" w:themeColor="text1"/>
              </w:rPr>
              <w:t xml:space="preserve">та муніципалітетом </w:t>
            </w:r>
            <w:r w:rsidR="002B3234" w:rsidRPr="002B3234">
              <w:rPr>
                <w:color w:val="000000" w:themeColor="text1"/>
              </w:rPr>
              <w:t>Друскінінкай</w:t>
            </w:r>
            <w:r w:rsidRPr="002B3234">
              <w:rPr>
                <w:color w:val="000000" w:themeColor="text1"/>
              </w:rPr>
              <w:t xml:space="preserve">, щодо </w:t>
            </w:r>
            <w:r w:rsidRPr="0030754F">
              <w:t>співпраці між муніципалітетами у сфері місцевого розвитку.</w:t>
            </w:r>
          </w:p>
          <w:p w:rsidR="00EB7C7C" w:rsidRPr="00B42B83" w:rsidRDefault="00EB7C7C" w:rsidP="00F36980">
            <w:pPr>
              <w:jc w:val="both"/>
              <w:rPr>
                <w:sz w:val="18"/>
                <w:szCs w:val="18"/>
              </w:rPr>
            </w:pPr>
          </w:p>
          <w:p w:rsidR="00F36980" w:rsidRDefault="00F36980" w:rsidP="00F36980">
            <w:pPr>
              <w:jc w:val="both"/>
            </w:pPr>
            <w:r>
              <w:rPr>
                <w:lang/>
              </w:rPr>
              <w:t>II</w:t>
            </w:r>
            <w:r w:rsidRPr="00233FE4">
              <w:rPr>
                <w:lang w:val="ru-RU"/>
              </w:rPr>
              <w:t>. НАПРЯМИ СПІВПРАЦІ</w:t>
            </w:r>
          </w:p>
          <w:p w:rsidR="00AE5535" w:rsidRDefault="001D4679" w:rsidP="00AE5535">
            <w:pPr>
              <w:jc w:val="both"/>
              <w:rPr>
                <w:lang w:val="ru-RU"/>
              </w:rPr>
            </w:pPr>
            <w:r w:rsidRPr="0030754F">
              <w:rPr>
                <w:lang w:val="ru-RU"/>
              </w:rPr>
              <w:t>Для досягнення мети цього Листа про наміри Сторони</w:t>
            </w:r>
            <w:r w:rsidR="0030754F">
              <w:t xml:space="preserve"> погоджуються на</w:t>
            </w:r>
            <w:r w:rsidRPr="0030754F">
              <w:rPr>
                <w:lang w:val="ru-RU"/>
              </w:rPr>
              <w:t xml:space="preserve">: </w:t>
            </w:r>
            <w:r w:rsidR="005053C5">
              <w:rPr>
                <w:lang w:val="ru-RU"/>
              </w:rPr>
              <w:br/>
            </w:r>
          </w:p>
          <w:p w:rsidR="00F6586A" w:rsidRPr="00A1417C" w:rsidRDefault="00AA77AB" w:rsidP="00F6586A">
            <w:pPr>
              <w:jc w:val="center"/>
              <w:rPr>
                <w:b/>
                <w:lang w:val="ru-RU"/>
              </w:rPr>
            </w:pPr>
            <w:r>
              <w:rPr>
                <w:b/>
                <w:lang/>
              </w:rPr>
              <w:lastRenderedPageBreak/>
              <w:t>KETINIM</w:t>
            </w:r>
            <w:r w:rsidRPr="00A1417C">
              <w:rPr>
                <w:b/>
                <w:lang w:val="ru-RU"/>
              </w:rPr>
              <w:t xml:space="preserve">Ų </w:t>
            </w:r>
            <w:r>
              <w:rPr>
                <w:b/>
                <w:lang/>
              </w:rPr>
              <w:t>PROTOKOLAS</w:t>
            </w:r>
          </w:p>
          <w:p w:rsidR="00EE4163" w:rsidRPr="00C2447B" w:rsidRDefault="00C2447B" w:rsidP="00F6586A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Dėl bendradarbiavimo</w:t>
            </w:r>
          </w:p>
          <w:p w:rsidR="00F6586A" w:rsidRPr="00903669" w:rsidRDefault="00F6586A" w:rsidP="00F6586A">
            <w:pPr>
              <w:jc w:val="both"/>
            </w:pPr>
          </w:p>
          <w:p w:rsidR="00F6586A" w:rsidRPr="005053C5" w:rsidRDefault="00F8383A" w:rsidP="00F6586A">
            <w:pPr>
              <w:jc w:val="both"/>
              <w:rPr>
                <w:lang w:val="lt-LT"/>
              </w:rPr>
            </w:pPr>
            <w:r w:rsidRPr="00F8383A">
              <w:rPr>
                <w:lang/>
              </w:rPr>
              <w:t>Tarp</w:t>
            </w:r>
            <w:r w:rsidRPr="005053C5">
              <w:rPr>
                <w:lang w:val="lt-LT"/>
              </w:rPr>
              <w:t xml:space="preserve"> Kijevo srities Fastivo savivaldybės Ukrainoje ir Druskininkų savivaldybės Lietuvoje</w:t>
            </w:r>
          </w:p>
          <w:p w:rsidR="00F8383A" w:rsidRPr="005053C5" w:rsidRDefault="00F8383A" w:rsidP="00F6586A">
            <w:pPr>
              <w:jc w:val="both"/>
              <w:rPr>
                <w:lang w:val="lt-LT"/>
              </w:rPr>
            </w:pPr>
          </w:p>
          <w:p w:rsidR="00F6586A" w:rsidRPr="005053C5" w:rsidRDefault="00B63F9C" w:rsidP="00F6586A">
            <w:pPr>
              <w:jc w:val="both"/>
              <w:rPr>
                <w:lang w:val="lt-LT"/>
              </w:rPr>
            </w:pPr>
            <w:r w:rsidRPr="005053C5">
              <w:rPr>
                <w:lang w:val="lt-LT"/>
              </w:rPr>
              <w:t>pasirašytas tarp</w:t>
            </w:r>
            <w:r w:rsidR="00F6586A" w:rsidRPr="005053C5">
              <w:rPr>
                <w:lang w:val="lt-LT"/>
              </w:rPr>
              <w:t>:</w:t>
            </w:r>
          </w:p>
          <w:p w:rsidR="00F6586A" w:rsidRPr="005053C5" w:rsidRDefault="00F6586A" w:rsidP="00F6586A">
            <w:pPr>
              <w:jc w:val="both"/>
              <w:rPr>
                <w:lang w:val="lt-LT"/>
              </w:rPr>
            </w:pPr>
          </w:p>
          <w:p w:rsidR="00F6586A" w:rsidRPr="005053C5" w:rsidRDefault="00F6586A" w:rsidP="00F6586A">
            <w:pPr>
              <w:jc w:val="both"/>
              <w:rPr>
                <w:sz w:val="6"/>
                <w:szCs w:val="6"/>
                <w:lang w:val="lt-LT"/>
              </w:rPr>
            </w:pPr>
          </w:p>
          <w:p w:rsidR="00F6586A" w:rsidRPr="005053C5" w:rsidRDefault="00F6586A" w:rsidP="00F6586A">
            <w:pPr>
              <w:jc w:val="both"/>
              <w:rPr>
                <w:lang w:val="lt-LT"/>
              </w:rPr>
            </w:pPr>
            <w:r w:rsidRPr="005053C5">
              <w:rPr>
                <w:lang w:val="lt-LT"/>
              </w:rPr>
              <w:t>1)</w:t>
            </w:r>
            <w:r w:rsidR="00E8710C" w:rsidRPr="005053C5">
              <w:rPr>
                <w:lang w:val="lt-LT"/>
              </w:rPr>
              <w:t xml:space="preserve"> Fastivo savivaldybės, atstovaujamos mero Mykhailo Netyazhuk, ir</w:t>
            </w:r>
          </w:p>
          <w:p w:rsidR="00F6586A" w:rsidRPr="005053C5" w:rsidRDefault="00F6586A" w:rsidP="00F6586A">
            <w:pPr>
              <w:jc w:val="both"/>
              <w:rPr>
                <w:color w:val="FF0000"/>
                <w:lang w:val="lt-LT"/>
              </w:rPr>
            </w:pPr>
            <w:r w:rsidRPr="005053C5">
              <w:rPr>
                <w:lang w:val="lt-LT"/>
              </w:rPr>
              <w:t>2)</w:t>
            </w:r>
            <w:r w:rsidR="00C36322" w:rsidRPr="005053C5">
              <w:rPr>
                <w:lang w:val="lt-LT"/>
              </w:rPr>
              <w:t xml:space="preserve"> Druskininkų savivaldybės, atstovaujamos mero Ričardo Malinausko, toliau vadinamos Šalimis.</w:t>
            </w:r>
          </w:p>
          <w:p w:rsidR="00F6586A" w:rsidRPr="005053C5" w:rsidRDefault="00F6586A" w:rsidP="00F6586A">
            <w:pPr>
              <w:jc w:val="both"/>
              <w:rPr>
                <w:lang w:val="lt-LT"/>
              </w:rPr>
            </w:pPr>
          </w:p>
          <w:p w:rsidR="00BF0373" w:rsidRDefault="00915F8F" w:rsidP="00BF0373">
            <w:pPr>
              <w:jc w:val="both"/>
              <w:rPr>
                <w:lang w:val="lt-LT"/>
              </w:rPr>
            </w:pPr>
            <w:r w:rsidRPr="005053C5">
              <w:rPr>
                <w:lang w:val="lt-LT"/>
              </w:rPr>
              <w:t>Atsižvelgiant į bendrus ketinimus plėtoti tolimesnį bendradarbiavimą ir suvokiant poreikį skatinti savivaldos plėtrą ir įgyti geriausias praktikas, kurias Šalys gali taikyti, atsižvelgiant ankstesnius  dvišalius susitikimus ir vizitus, organizuotus „Pasitikėjimo Tiltų“ projekto</w:t>
            </w:r>
            <w:r w:rsidR="00553BBD">
              <w:rPr>
                <w:lang w:val="lt-LT"/>
              </w:rPr>
              <w:t>, vykdomo tarp Šalių</w:t>
            </w:r>
            <w:r w:rsidR="00BF0373">
              <w:rPr>
                <w:lang w:val="lt-LT"/>
              </w:rPr>
              <w:t>,</w:t>
            </w:r>
            <w:r w:rsidRPr="005053C5">
              <w:rPr>
                <w:lang w:val="lt-LT"/>
              </w:rPr>
              <w:t xml:space="preserve"> pagalba,</w:t>
            </w:r>
          </w:p>
          <w:p w:rsidR="00BF0373" w:rsidRDefault="00BF0373" w:rsidP="00BF0373">
            <w:pPr>
              <w:jc w:val="both"/>
              <w:rPr>
                <w:b/>
                <w:bCs/>
                <w:lang w:val="lt-LT"/>
              </w:rPr>
            </w:pPr>
          </w:p>
          <w:p w:rsidR="0095779F" w:rsidRDefault="0095779F" w:rsidP="00BF0373">
            <w:pPr>
              <w:jc w:val="both"/>
              <w:rPr>
                <w:b/>
                <w:bCs/>
                <w:lang w:val="lt-LT"/>
              </w:rPr>
            </w:pPr>
          </w:p>
          <w:p w:rsidR="0095779F" w:rsidRPr="005053C5" w:rsidRDefault="0095779F" w:rsidP="00BF0373">
            <w:pPr>
              <w:jc w:val="both"/>
              <w:rPr>
                <w:b/>
                <w:bCs/>
                <w:lang w:val="lt-LT"/>
              </w:rPr>
            </w:pPr>
          </w:p>
          <w:p w:rsidR="00F6586A" w:rsidRPr="00D873F5" w:rsidRDefault="00915F8F" w:rsidP="00F6586A">
            <w:pPr>
              <w:jc w:val="both"/>
              <w:rPr>
                <w:b/>
                <w:bCs/>
                <w:lang w:val="lt-LT"/>
              </w:rPr>
            </w:pPr>
            <w:r w:rsidRPr="005053C5">
              <w:rPr>
                <w:b/>
                <w:bCs/>
                <w:lang w:val="lt-LT"/>
              </w:rPr>
              <w:t xml:space="preserve">Šalys </w:t>
            </w:r>
            <w:r w:rsidRPr="00D873F5">
              <w:rPr>
                <w:b/>
                <w:bCs/>
                <w:lang w:val="lt-LT"/>
              </w:rPr>
              <w:t>sutarė</w:t>
            </w:r>
            <w:r w:rsidR="00F6586A" w:rsidRPr="00D873F5">
              <w:rPr>
                <w:b/>
                <w:bCs/>
                <w:lang w:val="lt-LT"/>
              </w:rPr>
              <w:t>:</w:t>
            </w:r>
          </w:p>
          <w:p w:rsidR="00F6586A" w:rsidRPr="00D873F5" w:rsidRDefault="00F6586A" w:rsidP="00F6586A">
            <w:pPr>
              <w:jc w:val="both"/>
              <w:rPr>
                <w:b/>
                <w:bCs/>
                <w:lang w:val="lt-LT"/>
              </w:rPr>
            </w:pPr>
          </w:p>
          <w:p w:rsidR="00F6586A" w:rsidRPr="00D873F5" w:rsidRDefault="00F6586A" w:rsidP="00F6586A">
            <w:pPr>
              <w:jc w:val="both"/>
              <w:rPr>
                <w:lang w:val="lt-LT"/>
              </w:rPr>
            </w:pPr>
            <w:r w:rsidRPr="00D873F5">
              <w:rPr>
                <w:lang w:val="lt-LT"/>
              </w:rPr>
              <w:t xml:space="preserve">I. </w:t>
            </w:r>
            <w:r w:rsidR="005B1E11" w:rsidRPr="00D873F5">
              <w:rPr>
                <w:lang w:val="lt-LT"/>
              </w:rPr>
              <w:t>KETINIMŲ PROTOKOLO TIKSLAS</w:t>
            </w:r>
          </w:p>
          <w:p w:rsidR="00F6586A" w:rsidRPr="00D873F5" w:rsidRDefault="00314C40" w:rsidP="00F6586A">
            <w:pPr>
              <w:jc w:val="both"/>
              <w:rPr>
                <w:lang w:val="lt-LT"/>
              </w:rPr>
            </w:pPr>
            <w:r w:rsidRPr="00D873F5">
              <w:rPr>
                <w:lang w:val="lt-LT"/>
              </w:rPr>
              <w:t>Šio Ketinimų protokolo tikslas –</w:t>
            </w:r>
            <w:r w:rsidR="0095779F" w:rsidRPr="00D873F5">
              <w:rPr>
                <w:lang w:val="lt-LT"/>
              </w:rPr>
              <w:t>Fastivo savivaldyb</w:t>
            </w:r>
            <w:r w:rsidR="0095779F">
              <w:rPr>
                <w:lang w:val="lt-LT"/>
              </w:rPr>
              <w:t>ei</w:t>
            </w:r>
            <w:r w:rsidR="0095779F" w:rsidRPr="00D873F5">
              <w:rPr>
                <w:lang w:val="lt-LT"/>
              </w:rPr>
              <w:t xml:space="preserve"> ir Druskininkų savivaldyb</w:t>
            </w:r>
            <w:r w:rsidR="0095779F">
              <w:rPr>
                <w:lang w:val="lt-LT"/>
              </w:rPr>
              <w:t>ei bendradarbiauti</w:t>
            </w:r>
            <w:r w:rsidR="0095779F" w:rsidRPr="00D873F5">
              <w:rPr>
                <w:lang w:val="lt-LT"/>
              </w:rPr>
              <w:t xml:space="preserve"> vietinės plėtros </w:t>
            </w:r>
            <w:r w:rsidRPr="00D873F5">
              <w:rPr>
                <w:lang w:val="lt-LT"/>
              </w:rPr>
              <w:t xml:space="preserve">srityje. </w:t>
            </w:r>
          </w:p>
          <w:p w:rsidR="00F6586A" w:rsidRPr="00D873F5" w:rsidRDefault="00F6586A" w:rsidP="00F6586A">
            <w:pPr>
              <w:jc w:val="both"/>
              <w:rPr>
                <w:sz w:val="18"/>
                <w:szCs w:val="18"/>
                <w:lang w:val="lt-LT"/>
              </w:rPr>
            </w:pPr>
          </w:p>
          <w:p w:rsidR="00F6586A" w:rsidRPr="00D873F5" w:rsidRDefault="00F6586A" w:rsidP="00F6586A">
            <w:pPr>
              <w:jc w:val="both"/>
              <w:rPr>
                <w:lang w:val="lt-LT"/>
              </w:rPr>
            </w:pPr>
            <w:r w:rsidRPr="00D873F5">
              <w:rPr>
                <w:lang w:val="lt-LT"/>
              </w:rPr>
              <w:t xml:space="preserve">II. </w:t>
            </w:r>
            <w:r w:rsidR="006B04EC" w:rsidRPr="00D873F5">
              <w:rPr>
                <w:lang w:val="lt-LT"/>
              </w:rPr>
              <w:t>BENDRAD</w:t>
            </w:r>
            <w:r w:rsidR="00D873F5" w:rsidRPr="00D873F5">
              <w:rPr>
                <w:lang w:val="lt-LT"/>
              </w:rPr>
              <w:t>ARBIAVIMO SRITYS</w:t>
            </w:r>
          </w:p>
          <w:p w:rsidR="00F6586A" w:rsidRPr="00FC0600" w:rsidRDefault="009B4A19" w:rsidP="00F6586A">
            <w:pPr>
              <w:jc w:val="both"/>
              <w:rPr>
                <w:lang w:val="lt-LT"/>
              </w:rPr>
            </w:pPr>
            <w:r w:rsidRPr="00A1417C">
              <w:rPr>
                <w:lang w:val="lt-LT"/>
              </w:rPr>
              <w:t>Šio</w:t>
            </w:r>
            <w:r w:rsidRPr="00FC0600">
              <w:rPr>
                <w:lang w:val="lt-LT"/>
              </w:rPr>
              <w:t>Ketinimų protokolo tikslams pasiekti Šalys sutinka</w:t>
            </w:r>
            <w:r w:rsidR="00F6586A" w:rsidRPr="00FC0600">
              <w:rPr>
                <w:lang w:val="lt-LT"/>
              </w:rPr>
              <w:t>:</w:t>
            </w:r>
          </w:p>
          <w:p w:rsidR="00F6586A" w:rsidRPr="00FC0600" w:rsidRDefault="00F6586A" w:rsidP="00F6586A">
            <w:pPr>
              <w:jc w:val="both"/>
              <w:rPr>
                <w:lang w:val="lt-LT"/>
              </w:rPr>
            </w:pPr>
          </w:p>
          <w:p w:rsidR="00F6586A" w:rsidRPr="00FC0600" w:rsidRDefault="00F6586A" w:rsidP="00F6586A">
            <w:pPr>
              <w:jc w:val="both"/>
              <w:rPr>
                <w:lang w:val="lt-LT"/>
              </w:rPr>
            </w:pPr>
          </w:p>
          <w:p w:rsidR="005053C5" w:rsidRPr="00FC0600" w:rsidRDefault="005053C5" w:rsidP="00F6586A">
            <w:pPr>
              <w:jc w:val="both"/>
              <w:rPr>
                <w:lang w:val="lt-LT"/>
              </w:rPr>
            </w:pPr>
          </w:p>
          <w:p w:rsidR="005053C5" w:rsidRPr="00FC0600" w:rsidRDefault="005053C5" w:rsidP="00F6586A">
            <w:pPr>
              <w:jc w:val="both"/>
              <w:rPr>
                <w:lang w:val="lt-LT"/>
              </w:rPr>
            </w:pPr>
            <w:r w:rsidRPr="00FC0600">
              <w:rPr>
                <w:lang w:val="lt-LT"/>
              </w:rPr>
              <w:lastRenderedPageBreak/>
              <w:t>2.1.</w:t>
            </w:r>
            <w:r w:rsidRPr="00FC0600">
              <w:rPr>
                <w:lang w:val="lt-LT"/>
              </w:rPr>
              <w:tab/>
              <w:t>Обмін інформацією, яка може бути цікавою для Сторін та сприятиме співпраці між муніципалітетами</w:t>
            </w:r>
          </w:p>
          <w:p w:rsidR="00F6586A" w:rsidRPr="00FC0600" w:rsidRDefault="00F6586A" w:rsidP="00F6586A">
            <w:pPr>
              <w:jc w:val="both"/>
              <w:rPr>
                <w:lang w:val="lt-LT"/>
              </w:rPr>
            </w:pPr>
            <w:r w:rsidRPr="00FC0600">
              <w:rPr>
                <w:lang w:val="lt-LT"/>
              </w:rPr>
              <w:t>2.2.</w:t>
            </w:r>
            <w:r w:rsidRPr="00FC0600">
              <w:rPr>
                <w:lang w:val="lt-LT"/>
              </w:rPr>
              <w:tab/>
              <w:t xml:space="preserve">Проведення спільних зустрічей та організацію заходів, які Сторони вважають необхідними для розвитку співпраці (наради, круглі столи, обговорення, навчальні поїздки, стажування, тренінги тощо); </w:t>
            </w:r>
          </w:p>
          <w:p w:rsidR="00F6586A" w:rsidRPr="00FC0600" w:rsidRDefault="00F6586A" w:rsidP="00F6586A">
            <w:pPr>
              <w:jc w:val="both"/>
              <w:rPr>
                <w:lang w:val="lt-LT"/>
              </w:rPr>
            </w:pPr>
            <w:r w:rsidRPr="00FC0600">
              <w:rPr>
                <w:lang w:val="lt-LT"/>
              </w:rPr>
              <w:t>2.3.</w:t>
            </w:r>
            <w:r w:rsidRPr="00FC0600">
              <w:rPr>
                <w:lang w:val="lt-LT"/>
              </w:rPr>
              <w:tab/>
              <w:t>Визначення потенційних про</w:t>
            </w:r>
            <w:r w:rsidR="0030754F" w:rsidRPr="00FC0600">
              <w:rPr>
                <w:lang w:val="lt-LT"/>
              </w:rPr>
              <w:t>є</w:t>
            </w:r>
            <w:r w:rsidRPr="00FC0600">
              <w:rPr>
                <w:lang w:val="lt-LT"/>
              </w:rPr>
              <w:t>ктів, які можуть бути реалізовані в рамках майбутньо</w:t>
            </w:r>
            <w:r w:rsidR="00EF68B3" w:rsidRPr="00FC0600">
              <w:rPr>
                <w:lang w:val="lt-LT"/>
              </w:rPr>
              <w:t>ї</w:t>
            </w:r>
            <w:r w:rsidRPr="00FC0600">
              <w:rPr>
                <w:lang w:val="lt-LT"/>
              </w:rPr>
              <w:t xml:space="preserve"> співпраці та укладення Меморандуму про взаєморозуміння;</w:t>
            </w:r>
          </w:p>
          <w:p w:rsidR="00F6586A" w:rsidRPr="00FC0600" w:rsidRDefault="00F6586A" w:rsidP="00F6586A">
            <w:pPr>
              <w:jc w:val="both"/>
              <w:rPr>
                <w:lang w:val="lt-LT"/>
              </w:rPr>
            </w:pPr>
            <w:r w:rsidRPr="00FC0600">
              <w:rPr>
                <w:lang w:val="lt-LT"/>
              </w:rPr>
              <w:t>2.4.</w:t>
            </w:r>
            <w:r w:rsidRPr="00FC0600">
              <w:rPr>
                <w:lang w:val="lt-LT"/>
              </w:rPr>
              <w:tab/>
              <w:t>Висвітлення інформації щодо заходів, організованих Сторонами в рамках цього Листа про наміри, на своїх веб-сайтах або в ЗМІ;</w:t>
            </w:r>
          </w:p>
          <w:p w:rsidR="00F6586A" w:rsidRPr="00FC0600" w:rsidRDefault="00F6586A" w:rsidP="00F6586A">
            <w:pPr>
              <w:jc w:val="both"/>
              <w:rPr>
                <w:lang w:val="lt-LT"/>
              </w:rPr>
            </w:pPr>
            <w:r w:rsidRPr="00FC0600">
              <w:rPr>
                <w:lang w:val="lt-LT"/>
              </w:rPr>
              <w:t>2.5.</w:t>
            </w:r>
            <w:r w:rsidRPr="00FC0600">
              <w:rPr>
                <w:lang w:val="lt-LT"/>
              </w:rPr>
              <w:tab/>
              <w:t xml:space="preserve">Залучення органів державної влади та органів місцевого самоврядування, незалежних експертів, представників громадських організацій, наукових закладів згідно з умовами, визначеними в окремих угодах, укладених </w:t>
            </w:r>
            <w:r w:rsidR="00EF68B3" w:rsidRPr="00FC0600">
              <w:rPr>
                <w:lang w:val="lt-LT"/>
              </w:rPr>
              <w:t>між</w:t>
            </w:r>
            <w:r w:rsidRPr="00FC0600">
              <w:rPr>
                <w:lang w:val="lt-LT"/>
              </w:rPr>
              <w:t xml:space="preserve"> цими суб'єктами;</w:t>
            </w:r>
          </w:p>
          <w:p w:rsidR="00F6586A" w:rsidRPr="00FC0600" w:rsidRDefault="00F6586A" w:rsidP="00F6586A">
            <w:pPr>
              <w:jc w:val="both"/>
              <w:rPr>
                <w:lang w:val="lt-LT"/>
              </w:rPr>
            </w:pPr>
            <w:r w:rsidRPr="00FC0600">
              <w:rPr>
                <w:lang w:val="lt-LT"/>
              </w:rPr>
              <w:t>2.6.</w:t>
            </w:r>
            <w:r w:rsidRPr="00FC0600">
              <w:rPr>
                <w:lang w:val="lt-LT"/>
              </w:rPr>
              <w:tab/>
              <w:t>Забезпечення повної прозорості та координації в рамках взаємодії Сторін;</w:t>
            </w:r>
          </w:p>
          <w:p w:rsidR="00F6586A" w:rsidRPr="00FC0600" w:rsidRDefault="00F6586A" w:rsidP="00F6586A">
            <w:pPr>
              <w:jc w:val="both"/>
              <w:rPr>
                <w:lang w:val="lt-LT"/>
              </w:rPr>
            </w:pPr>
            <w:r w:rsidRPr="00FC0600">
              <w:rPr>
                <w:lang w:val="lt-LT"/>
              </w:rPr>
              <w:t>2.7.</w:t>
            </w:r>
            <w:r w:rsidRPr="00FC0600">
              <w:rPr>
                <w:lang w:val="lt-LT"/>
              </w:rPr>
              <w:tab/>
              <w:t>Координацію при здійснення інших заходів відповідно до цього Листа про наміри.</w:t>
            </w:r>
          </w:p>
          <w:p w:rsidR="00F6586A" w:rsidRPr="00FC0600" w:rsidRDefault="00F6586A" w:rsidP="00F6586A">
            <w:pPr>
              <w:jc w:val="both"/>
              <w:rPr>
                <w:lang w:val="lt-LT"/>
              </w:rPr>
            </w:pPr>
          </w:p>
          <w:p w:rsidR="00F6586A" w:rsidRPr="00FC0600" w:rsidRDefault="00F6586A" w:rsidP="00F6586A">
            <w:pPr>
              <w:jc w:val="both"/>
              <w:rPr>
                <w:lang w:val="lt-LT"/>
              </w:rPr>
            </w:pPr>
            <w:r w:rsidRPr="00FC0600">
              <w:rPr>
                <w:lang w:val="lt-LT"/>
              </w:rPr>
              <w:t>III. СТРОК ДІЇ ЛИСТА ПРО НАМІРИ</w:t>
            </w:r>
          </w:p>
          <w:p w:rsidR="00F6586A" w:rsidRPr="00FC0600" w:rsidRDefault="00F6586A" w:rsidP="00F6586A">
            <w:pPr>
              <w:jc w:val="both"/>
              <w:rPr>
                <w:lang w:val="lt-LT"/>
              </w:rPr>
            </w:pPr>
            <w:r w:rsidRPr="00FC0600">
              <w:rPr>
                <w:lang w:val="lt-LT"/>
              </w:rPr>
              <w:t xml:space="preserve">Напрями співпраці, що </w:t>
            </w:r>
            <w:r w:rsidRPr="00C5143F">
              <w:rPr>
                <w:lang w:val="lt-LT"/>
              </w:rPr>
              <w:t xml:space="preserve">вказані в цьому листі про наміри триватимуть до </w:t>
            </w:r>
            <w:r w:rsidR="00C5143F" w:rsidRPr="00C5143F">
              <w:rPr>
                <w:lang w:val="lt-LT"/>
              </w:rPr>
              <w:t>2023 12 31</w:t>
            </w:r>
            <w:r w:rsidRPr="00FC0600">
              <w:rPr>
                <w:lang w:val="lt-LT"/>
              </w:rPr>
              <w:t>з можливістю напрацювання Меморандуму про взаєморозуміння та продовження співпраці на основі позитивних результатів. За обопільною згодою Сторін можуть бути визначені нові пріоритети співпраці, які відповідатимуть  спільним інтересам Сторін.</w:t>
            </w:r>
          </w:p>
          <w:p w:rsidR="00F6586A" w:rsidRPr="00FC0600" w:rsidRDefault="00F6586A" w:rsidP="00F6586A">
            <w:pPr>
              <w:jc w:val="both"/>
              <w:rPr>
                <w:lang w:val="lt-LT"/>
              </w:rPr>
            </w:pPr>
          </w:p>
          <w:p w:rsidR="00F6586A" w:rsidRPr="00FC0600" w:rsidRDefault="00F6586A" w:rsidP="00F6586A">
            <w:pPr>
              <w:jc w:val="both"/>
              <w:rPr>
                <w:lang w:val="lt-LT"/>
              </w:rPr>
            </w:pPr>
            <w:r w:rsidRPr="00FC0600">
              <w:rPr>
                <w:lang w:val="lt-LT"/>
              </w:rPr>
              <w:t>IV. ПРИКІНЦЕВІ ПОЛОЖЕННЯ</w:t>
            </w:r>
          </w:p>
          <w:p w:rsidR="00F6586A" w:rsidRPr="00FC0600" w:rsidRDefault="00F6586A" w:rsidP="00F6586A">
            <w:pPr>
              <w:jc w:val="both"/>
              <w:rPr>
                <w:lang w:val="lt-LT"/>
              </w:rPr>
            </w:pPr>
          </w:p>
          <w:p w:rsidR="00F6586A" w:rsidRPr="00FC0600" w:rsidRDefault="00F6586A" w:rsidP="00F6586A">
            <w:pPr>
              <w:jc w:val="both"/>
              <w:rPr>
                <w:lang w:val="lt-LT"/>
              </w:rPr>
            </w:pPr>
            <w:r w:rsidRPr="00FC0600">
              <w:rPr>
                <w:lang w:val="lt-LT"/>
              </w:rPr>
              <w:lastRenderedPageBreak/>
              <w:t xml:space="preserve">2.1. </w:t>
            </w:r>
            <w:r w:rsidR="00F44BE9" w:rsidRPr="00FC0600">
              <w:rPr>
                <w:lang w:val="lt-LT"/>
              </w:rPr>
              <w:t>Apsikeisti informacija, kuri gali būti naudinga Šalims ir skatintų bendradarbiavimą tarp Šalių</w:t>
            </w:r>
            <w:r w:rsidRPr="00FC0600">
              <w:rPr>
                <w:lang w:val="lt-LT"/>
              </w:rPr>
              <w:t xml:space="preserve">; </w:t>
            </w:r>
          </w:p>
          <w:p w:rsidR="00F6586A" w:rsidRPr="00715513" w:rsidRDefault="00F6586A" w:rsidP="00F6586A">
            <w:pPr>
              <w:jc w:val="both"/>
              <w:rPr>
                <w:lang w:val="lt-LT"/>
              </w:rPr>
            </w:pPr>
            <w:r w:rsidRPr="00FC0600">
              <w:rPr>
                <w:lang w:val="lt-LT"/>
              </w:rPr>
              <w:t xml:space="preserve">2.2. </w:t>
            </w:r>
            <w:r w:rsidR="006E1B62" w:rsidRPr="00FC0600">
              <w:rPr>
                <w:lang w:val="lt-LT"/>
              </w:rPr>
              <w:t xml:space="preserve">Organizuoti bendrus susitikimus ir renginius, kuriuos Šalys laiko naudingais bendradarbiavimo vystymuisi (posėdžiai, derybos, aptarimai, mokomosios </w:t>
            </w:r>
            <w:r w:rsidR="006E1B62" w:rsidRPr="00715513">
              <w:rPr>
                <w:lang w:val="lt-LT"/>
              </w:rPr>
              <w:t>išvykos, stažuotės, seminarai ir t.t.)</w:t>
            </w:r>
            <w:r w:rsidRPr="00715513">
              <w:rPr>
                <w:lang w:val="lt-LT"/>
              </w:rPr>
              <w:t xml:space="preserve">; </w:t>
            </w:r>
          </w:p>
          <w:p w:rsidR="00F6586A" w:rsidRPr="00715513" w:rsidRDefault="00F6586A" w:rsidP="00F6586A">
            <w:pPr>
              <w:jc w:val="both"/>
              <w:rPr>
                <w:lang w:val="lt-LT"/>
              </w:rPr>
            </w:pPr>
            <w:r w:rsidRPr="00715513">
              <w:rPr>
                <w:lang w:val="lt-LT"/>
              </w:rPr>
              <w:t xml:space="preserve">2.3. </w:t>
            </w:r>
            <w:r w:rsidR="00112F6E" w:rsidRPr="00715513">
              <w:rPr>
                <w:lang w:val="lt-LT"/>
              </w:rPr>
              <w:t>Nustatyti galimus projektus, kurie gali būti įgyvendinti būsimojo bendradarbiavimo rėmuose, sudaryti susitarimą dėl  Memorandumo</w:t>
            </w:r>
            <w:r w:rsidR="0095779F">
              <w:rPr>
                <w:lang w:val="lt-LT"/>
              </w:rPr>
              <w:t xml:space="preserve"> dėl bendradarbiavimo</w:t>
            </w:r>
            <w:r w:rsidRPr="00715513">
              <w:rPr>
                <w:lang w:val="lt-LT"/>
              </w:rPr>
              <w:t>;</w:t>
            </w:r>
          </w:p>
          <w:p w:rsidR="00F6586A" w:rsidRPr="00715513" w:rsidRDefault="00F6586A" w:rsidP="00F6586A">
            <w:pPr>
              <w:jc w:val="both"/>
              <w:rPr>
                <w:lang w:val="lt-LT"/>
              </w:rPr>
            </w:pPr>
            <w:r w:rsidRPr="00715513">
              <w:rPr>
                <w:lang w:val="lt-LT"/>
              </w:rPr>
              <w:t xml:space="preserve">2.4. </w:t>
            </w:r>
            <w:r w:rsidR="00FC0600" w:rsidRPr="00715513">
              <w:rPr>
                <w:lang w:val="lt-LT"/>
              </w:rPr>
              <w:t>Šalių interneto svetainėse, ar žiniasklaidoje skelbti  informaciją apie renginius, kuriuos Šalys organizuoja pagal šį Ketinimų protokolą</w:t>
            </w:r>
            <w:r w:rsidRPr="00715513">
              <w:rPr>
                <w:lang w:val="lt-LT"/>
              </w:rPr>
              <w:t>;</w:t>
            </w:r>
          </w:p>
          <w:p w:rsidR="00F6586A" w:rsidRPr="00715513" w:rsidRDefault="00F6586A" w:rsidP="00F6586A">
            <w:pPr>
              <w:jc w:val="both"/>
              <w:rPr>
                <w:lang w:val="lt-LT"/>
              </w:rPr>
            </w:pPr>
            <w:r w:rsidRPr="00715513">
              <w:rPr>
                <w:lang w:val="lt-LT"/>
              </w:rPr>
              <w:t xml:space="preserve">2.5. </w:t>
            </w:r>
            <w:r w:rsidR="00715513" w:rsidRPr="00715513">
              <w:rPr>
                <w:lang w:val="lt-LT"/>
              </w:rPr>
              <w:t>Įtraukti valstybės institucijas ir vietos savivaldos institucijas, nepriklausomus ekspertus, nevyriausybinių organizacijų atstovus, mokslo įstaigų atstovus su šiais subjektais sudarytose atskirose sutartyse nurodytomis sąlygomis</w:t>
            </w:r>
            <w:r w:rsidRPr="00715513">
              <w:rPr>
                <w:lang w:val="lt-LT"/>
              </w:rPr>
              <w:t>;</w:t>
            </w:r>
          </w:p>
          <w:p w:rsidR="00F6586A" w:rsidRPr="00715513" w:rsidRDefault="00F6586A" w:rsidP="00F6586A">
            <w:pPr>
              <w:jc w:val="both"/>
              <w:rPr>
                <w:lang w:val="lt-LT"/>
              </w:rPr>
            </w:pPr>
            <w:r w:rsidRPr="00715513">
              <w:rPr>
                <w:lang w:val="lt-LT"/>
              </w:rPr>
              <w:t xml:space="preserve">2.6. </w:t>
            </w:r>
            <w:r w:rsidR="008B2BA6" w:rsidRPr="00715513">
              <w:rPr>
                <w:lang w:val="lt-LT"/>
              </w:rPr>
              <w:t>Šalims bendradarbiaujant laikytis visiško skaidrumo ir</w:t>
            </w:r>
            <w:r w:rsidR="0095779F">
              <w:rPr>
                <w:lang w:val="lt-LT"/>
              </w:rPr>
              <w:t xml:space="preserve"> veiksmų tarpusavyje</w:t>
            </w:r>
            <w:r w:rsidR="008B2BA6" w:rsidRPr="00715513">
              <w:rPr>
                <w:lang w:val="lt-LT"/>
              </w:rPr>
              <w:t xml:space="preserve"> koordinavimo</w:t>
            </w:r>
            <w:r w:rsidRPr="00715513">
              <w:rPr>
                <w:lang w:val="lt-LT"/>
              </w:rPr>
              <w:t>;</w:t>
            </w:r>
          </w:p>
          <w:p w:rsidR="00F6586A" w:rsidRPr="00715513" w:rsidRDefault="00F6586A" w:rsidP="00F6586A">
            <w:pPr>
              <w:jc w:val="both"/>
              <w:rPr>
                <w:lang w:val="lt-LT"/>
              </w:rPr>
            </w:pPr>
            <w:r w:rsidRPr="00715513">
              <w:rPr>
                <w:lang w:val="lt-LT"/>
              </w:rPr>
              <w:t xml:space="preserve">2.7. </w:t>
            </w:r>
            <w:r w:rsidR="002B06F8" w:rsidRPr="00715513">
              <w:rPr>
                <w:lang w:val="lt-LT"/>
              </w:rPr>
              <w:t>Koordinuoti veiksmus vykdant kitą veiklą pagal šį Ketinimų protokolą</w:t>
            </w:r>
            <w:r w:rsidRPr="00715513">
              <w:rPr>
                <w:lang w:val="lt-LT"/>
              </w:rPr>
              <w:t>.</w:t>
            </w:r>
          </w:p>
          <w:p w:rsidR="00F6586A" w:rsidRDefault="00F6586A" w:rsidP="00F6586A">
            <w:pPr>
              <w:jc w:val="both"/>
            </w:pPr>
          </w:p>
          <w:p w:rsidR="0095779F" w:rsidRDefault="0095779F" w:rsidP="00F6586A">
            <w:pPr>
              <w:jc w:val="both"/>
            </w:pPr>
          </w:p>
          <w:p w:rsidR="00F6586A" w:rsidRDefault="00F6586A" w:rsidP="00F6586A">
            <w:pPr>
              <w:jc w:val="both"/>
            </w:pPr>
            <w:r>
              <w:rPr>
                <w:lang/>
              </w:rPr>
              <w:t>III</w:t>
            </w:r>
            <w:r w:rsidRPr="00A1417C">
              <w:t xml:space="preserve">. </w:t>
            </w:r>
            <w:r w:rsidR="002D688C" w:rsidRPr="002D688C">
              <w:rPr>
                <w:lang/>
              </w:rPr>
              <w:t>KETINIM</w:t>
            </w:r>
            <w:r w:rsidR="002D688C" w:rsidRPr="00A1417C">
              <w:t xml:space="preserve">Ų </w:t>
            </w:r>
            <w:r w:rsidR="002D688C" w:rsidRPr="002D688C">
              <w:rPr>
                <w:lang/>
              </w:rPr>
              <w:t>PROTOKOLO</w:t>
            </w:r>
            <w:r w:rsidR="002D688C" w:rsidRPr="00A1417C">
              <w:t xml:space="preserve"> </w:t>
            </w:r>
            <w:r w:rsidR="002D688C" w:rsidRPr="002D688C">
              <w:rPr>
                <w:lang/>
              </w:rPr>
              <w:t>GALIOJIMO</w:t>
            </w:r>
            <w:r w:rsidR="002D688C" w:rsidRPr="00A1417C">
              <w:t xml:space="preserve"> </w:t>
            </w:r>
            <w:r w:rsidR="002D688C" w:rsidRPr="002D688C">
              <w:rPr>
                <w:lang/>
              </w:rPr>
              <w:t>LAIKAS</w:t>
            </w:r>
          </w:p>
          <w:p w:rsidR="00F6586A" w:rsidRPr="00F05BAE" w:rsidRDefault="003D49BA" w:rsidP="00F6586A">
            <w:pPr>
              <w:jc w:val="both"/>
              <w:rPr>
                <w:lang w:val="lt-LT"/>
              </w:rPr>
            </w:pPr>
            <w:r w:rsidRPr="00F05BAE">
              <w:rPr>
                <w:lang w:val="lt-LT"/>
              </w:rPr>
              <w:t>Bendradarbiavimo</w:t>
            </w:r>
            <w:r w:rsidR="00A1417C" w:rsidRPr="00F05BAE">
              <w:rPr>
                <w:lang w:val="lt-LT"/>
              </w:rPr>
              <w:t xml:space="preserve"> </w:t>
            </w:r>
            <w:r w:rsidRPr="00F05BAE">
              <w:rPr>
                <w:lang w:val="lt-LT"/>
              </w:rPr>
              <w:t>kryptys, nurodytos</w:t>
            </w:r>
            <w:r w:rsidR="00A1417C" w:rsidRPr="00F05BAE">
              <w:rPr>
                <w:lang w:val="lt-LT"/>
              </w:rPr>
              <w:t xml:space="preserve"> </w:t>
            </w:r>
            <w:r w:rsidRPr="00F05BAE">
              <w:rPr>
                <w:lang w:val="lt-LT"/>
              </w:rPr>
              <w:t>šiame</w:t>
            </w:r>
            <w:r w:rsidR="00A1417C" w:rsidRPr="00F05BAE">
              <w:rPr>
                <w:lang w:val="lt-LT"/>
              </w:rPr>
              <w:t xml:space="preserve"> </w:t>
            </w:r>
            <w:r w:rsidRPr="00F05BAE">
              <w:rPr>
                <w:lang w:val="lt-LT"/>
              </w:rPr>
              <w:t>Ketinimų</w:t>
            </w:r>
            <w:r w:rsidR="00A1417C" w:rsidRPr="00F05BAE">
              <w:rPr>
                <w:lang w:val="lt-LT"/>
              </w:rPr>
              <w:t xml:space="preserve"> </w:t>
            </w:r>
            <w:r w:rsidRPr="00F05BAE">
              <w:rPr>
                <w:lang w:val="lt-LT"/>
              </w:rPr>
              <w:t>protokole, tęsis</w:t>
            </w:r>
            <w:r w:rsidR="00A1417C" w:rsidRPr="00F05BAE">
              <w:rPr>
                <w:lang w:val="lt-LT"/>
              </w:rPr>
              <w:t xml:space="preserve"> </w:t>
            </w:r>
            <w:r w:rsidRPr="00F05BAE">
              <w:rPr>
                <w:lang w:val="lt-LT"/>
              </w:rPr>
              <w:t>iki</w:t>
            </w:r>
            <w:r w:rsidR="00A1417C" w:rsidRPr="00F05BAE">
              <w:rPr>
                <w:lang w:val="lt-LT"/>
              </w:rPr>
              <w:t xml:space="preserve"> </w:t>
            </w:r>
            <w:r w:rsidR="00C5143F" w:rsidRPr="00F05BAE">
              <w:rPr>
                <w:lang w:val="lt-LT"/>
              </w:rPr>
              <w:t>2023 12 31</w:t>
            </w:r>
            <w:r w:rsidR="00A1417C" w:rsidRPr="00F05BAE">
              <w:rPr>
                <w:lang w:val="lt-LT"/>
              </w:rPr>
              <w:t xml:space="preserve"> </w:t>
            </w:r>
            <w:r w:rsidRPr="00F05BAE">
              <w:rPr>
                <w:lang w:val="lt-LT"/>
              </w:rPr>
              <w:t>su</w:t>
            </w:r>
            <w:r w:rsidR="00A1417C" w:rsidRPr="00F05BAE">
              <w:rPr>
                <w:lang w:val="lt-LT"/>
              </w:rPr>
              <w:t xml:space="preserve"> </w:t>
            </w:r>
            <w:r w:rsidRPr="00F05BAE">
              <w:rPr>
                <w:lang w:val="lt-LT"/>
              </w:rPr>
              <w:t>galimybe</w:t>
            </w:r>
            <w:r w:rsidR="00F05BAE">
              <w:t xml:space="preserve"> </w:t>
            </w:r>
            <w:r w:rsidRPr="00F05BAE">
              <w:rPr>
                <w:lang w:val="lt-LT"/>
              </w:rPr>
              <w:t>parengti</w:t>
            </w:r>
            <w:r w:rsidR="00F05BAE">
              <w:t xml:space="preserve"> </w:t>
            </w:r>
            <w:r w:rsidR="0095779F" w:rsidRPr="00F05BAE">
              <w:rPr>
                <w:lang w:val="lt-LT"/>
              </w:rPr>
              <w:t>M</w:t>
            </w:r>
            <w:r w:rsidRPr="00F05BAE">
              <w:rPr>
                <w:lang w:val="lt-LT"/>
              </w:rPr>
              <w:t>emorandumą</w:t>
            </w:r>
            <w:r w:rsidR="00F05BAE">
              <w:t xml:space="preserve"> </w:t>
            </w:r>
            <w:r w:rsidR="0095779F" w:rsidRPr="00F05BAE">
              <w:rPr>
                <w:lang w:val="lt-LT"/>
              </w:rPr>
              <w:t>dėl</w:t>
            </w:r>
            <w:r w:rsidR="00F05BAE">
              <w:t xml:space="preserve"> </w:t>
            </w:r>
            <w:r w:rsidR="0095779F" w:rsidRPr="00F05BAE">
              <w:rPr>
                <w:lang w:val="lt-LT"/>
              </w:rPr>
              <w:t>bendradarbiavimo</w:t>
            </w:r>
            <w:r w:rsidR="00F05BAE">
              <w:t xml:space="preserve"> </w:t>
            </w:r>
            <w:r w:rsidRPr="00F05BAE">
              <w:rPr>
                <w:lang w:val="lt-LT"/>
              </w:rPr>
              <w:t>ir</w:t>
            </w:r>
            <w:r w:rsidR="00F05BAE">
              <w:t xml:space="preserve"> </w:t>
            </w:r>
            <w:r w:rsidRPr="00F05BAE">
              <w:rPr>
                <w:lang w:val="lt-LT"/>
              </w:rPr>
              <w:t>tęsti</w:t>
            </w:r>
            <w:r w:rsidR="00F05BAE">
              <w:t xml:space="preserve"> </w:t>
            </w:r>
            <w:r w:rsidRPr="00F05BAE">
              <w:rPr>
                <w:lang w:val="lt-LT"/>
              </w:rPr>
              <w:t>bendradarbiavimą</w:t>
            </w:r>
            <w:r w:rsidR="00F05BAE">
              <w:t xml:space="preserve"> </w:t>
            </w:r>
            <w:r w:rsidRPr="00F05BAE">
              <w:rPr>
                <w:lang w:val="lt-LT"/>
              </w:rPr>
              <w:t>remiantis</w:t>
            </w:r>
            <w:r w:rsidR="00F05BAE">
              <w:t xml:space="preserve"> </w:t>
            </w:r>
            <w:r w:rsidRPr="00F05BAE">
              <w:rPr>
                <w:lang w:val="lt-LT"/>
              </w:rPr>
              <w:t>teigiamais</w:t>
            </w:r>
            <w:r w:rsidR="00F05BAE">
              <w:t xml:space="preserve"> </w:t>
            </w:r>
            <w:r w:rsidRPr="00F05BAE">
              <w:rPr>
                <w:lang w:val="lt-LT"/>
              </w:rPr>
              <w:t>rezultatais. Šalių</w:t>
            </w:r>
            <w:r w:rsidR="00F05BAE">
              <w:t xml:space="preserve"> </w:t>
            </w:r>
            <w:r w:rsidRPr="00F05BAE">
              <w:rPr>
                <w:lang w:val="lt-LT"/>
              </w:rPr>
              <w:t>bendru</w:t>
            </w:r>
            <w:r w:rsidR="00F05BAE">
              <w:t xml:space="preserve"> </w:t>
            </w:r>
            <w:r w:rsidRPr="00F05BAE">
              <w:rPr>
                <w:lang w:val="lt-LT"/>
              </w:rPr>
              <w:t>sutarimu</w:t>
            </w:r>
            <w:r w:rsidR="00F05BAE">
              <w:t xml:space="preserve"> </w:t>
            </w:r>
            <w:r w:rsidRPr="00F05BAE">
              <w:rPr>
                <w:lang w:val="lt-LT"/>
              </w:rPr>
              <w:t>gali</w:t>
            </w:r>
            <w:r w:rsidR="00F05BAE">
              <w:t xml:space="preserve"> </w:t>
            </w:r>
            <w:r w:rsidRPr="00F05BAE">
              <w:rPr>
                <w:lang w:val="lt-LT"/>
              </w:rPr>
              <w:t>būti</w:t>
            </w:r>
            <w:r w:rsidR="00F05BAE">
              <w:t xml:space="preserve"> </w:t>
            </w:r>
            <w:r w:rsidRPr="00F05BAE">
              <w:rPr>
                <w:lang w:val="lt-LT"/>
              </w:rPr>
              <w:t>nustatyti</w:t>
            </w:r>
            <w:r w:rsidR="00B5309E">
              <w:t xml:space="preserve"> </w:t>
            </w:r>
            <w:r w:rsidRPr="00F05BAE">
              <w:rPr>
                <w:lang w:val="lt-LT"/>
              </w:rPr>
              <w:t>nauji</w:t>
            </w:r>
            <w:r w:rsidR="00B5309E">
              <w:t xml:space="preserve"> </w:t>
            </w:r>
            <w:r w:rsidRPr="00F05BAE">
              <w:rPr>
                <w:lang w:val="lt-LT"/>
              </w:rPr>
              <w:t>bendradarbiavimo</w:t>
            </w:r>
            <w:r w:rsidR="00B5309E">
              <w:t xml:space="preserve"> </w:t>
            </w:r>
            <w:r w:rsidRPr="00F05BAE">
              <w:rPr>
                <w:lang w:val="lt-LT"/>
              </w:rPr>
              <w:t>prioritetai, kurie</w:t>
            </w:r>
            <w:r w:rsidR="00B5309E">
              <w:t xml:space="preserve"> </w:t>
            </w:r>
            <w:r w:rsidRPr="00F05BAE">
              <w:rPr>
                <w:lang w:val="lt-LT"/>
              </w:rPr>
              <w:t>atitiks</w:t>
            </w:r>
            <w:r w:rsidR="00B5309E">
              <w:t xml:space="preserve"> </w:t>
            </w:r>
            <w:r w:rsidRPr="00F05BAE">
              <w:rPr>
                <w:lang w:val="lt-LT"/>
              </w:rPr>
              <w:t>bendrus</w:t>
            </w:r>
            <w:r w:rsidR="00B5309E">
              <w:t xml:space="preserve"> </w:t>
            </w:r>
            <w:r w:rsidRPr="00F05BAE">
              <w:rPr>
                <w:lang w:val="lt-LT"/>
              </w:rPr>
              <w:t>Šalių</w:t>
            </w:r>
            <w:r w:rsidR="00B5309E">
              <w:t xml:space="preserve"> </w:t>
            </w:r>
            <w:r w:rsidRPr="00F05BAE">
              <w:rPr>
                <w:lang w:val="lt-LT"/>
              </w:rPr>
              <w:t>interesus.</w:t>
            </w:r>
          </w:p>
          <w:p w:rsidR="00F6586A" w:rsidRPr="00F05BAE" w:rsidRDefault="00F6586A" w:rsidP="00F6586A">
            <w:pPr>
              <w:jc w:val="both"/>
              <w:rPr>
                <w:lang w:val="lt-LT"/>
              </w:rPr>
            </w:pPr>
          </w:p>
          <w:p w:rsidR="0095779F" w:rsidRPr="00F05BAE" w:rsidRDefault="0095779F" w:rsidP="00F6586A">
            <w:pPr>
              <w:jc w:val="both"/>
              <w:rPr>
                <w:lang w:val="lt-LT"/>
              </w:rPr>
            </w:pPr>
          </w:p>
          <w:p w:rsidR="00F6586A" w:rsidRPr="00F05BAE" w:rsidRDefault="00F6586A" w:rsidP="00F6586A">
            <w:pPr>
              <w:jc w:val="both"/>
              <w:rPr>
                <w:lang w:val="lt-LT"/>
              </w:rPr>
            </w:pPr>
            <w:r w:rsidRPr="00F05BAE">
              <w:rPr>
                <w:lang w:val="lt-LT"/>
              </w:rPr>
              <w:t xml:space="preserve">IV. </w:t>
            </w:r>
            <w:r w:rsidR="00951192" w:rsidRPr="00F05BAE">
              <w:rPr>
                <w:lang w:val="lt-LT"/>
              </w:rPr>
              <w:t>BAIGIAMOSIOS NUOSTATOS</w:t>
            </w:r>
          </w:p>
          <w:p w:rsidR="00F6586A" w:rsidRPr="00A1417C" w:rsidRDefault="00F6586A" w:rsidP="00F36980">
            <w:pPr>
              <w:jc w:val="both"/>
            </w:pPr>
          </w:p>
          <w:p w:rsidR="002B3234" w:rsidRPr="00A1417C" w:rsidRDefault="002B3234" w:rsidP="00F36980">
            <w:pPr>
              <w:jc w:val="both"/>
            </w:pPr>
          </w:p>
          <w:p w:rsidR="00F6586A" w:rsidRDefault="00F6586A" w:rsidP="00F36980">
            <w:pPr>
              <w:jc w:val="both"/>
              <w:rPr>
                <w:lang w:val="ru-RU"/>
              </w:rPr>
            </w:pPr>
            <w:r w:rsidRPr="00233FE4">
              <w:rPr>
                <w:lang w:val="ru-RU"/>
              </w:rPr>
              <w:lastRenderedPageBreak/>
              <w:t>Для досягнення мети цього Листа про наміри Сторони здійснюватимуть:</w:t>
            </w:r>
          </w:p>
          <w:p w:rsidR="00EF68B3" w:rsidRPr="002B3234" w:rsidRDefault="00EF68B3" w:rsidP="00F36980">
            <w:pPr>
              <w:jc w:val="both"/>
              <w:rPr>
                <w:lang w:val="ru-RU"/>
              </w:rPr>
            </w:pPr>
          </w:p>
          <w:p w:rsidR="00F36980" w:rsidRDefault="00F36980" w:rsidP="00F36980">
            <w:pPr>
              <w:jc w:val="both"/>
            </w:pPr>
            <w:r w:rsidRPr="00233FE4">
              <w:rPr>
                <w:lang w:val="ru-RU"/>
              </w:rPr>
              <w:t>4.</w:t>
            </w:r>
            <w:r w:rsidR="002B3234">
              <w:rPr>
                <w:lang w:val="ru-RU"/>
              </w:rPr>
              <w:t>1</w:t>
            </w:r>
            <w:r w:rsidRPr="00233FE4">
              <w:rPr>
                <w:lang w:val="ru-RU"/>
              </w:rPr>
              <w:t>.</w:t>
            </w:r>
            <w:r w:rsidRPr="00233FE4">
              <w:rPr>
                <w:lang w:val="ru-RU"/>
              </w:rPr>
              <w:tab/>
              <w:t xml:space="preserve">Сторони визнають та погоджуються, що цей Лист про наміри не має обов'язкової юридичної сили. Жодне з положень цього Листа про наміри не створює юридичних прав чи зобов'язань Сторін і не може бути витлумачено як зобов'язання Сторін. </w:t>
            </w:r>
          </w:p>
          <w:p w:rsidR="00F36980" w:rsidRDefault="00F36980" w:rsidP="00F36980">
            <w:pPr>
              <w:jc w:val="both"/>
            </w:pPr>
            <w:r w:rsidRPr="00233FE4">
              <w:t>4.</w:t>
            </w:r>
            <w:r w:rsidR="002B3234">
              <w:t>2</w:t>
            </w:r>
            <w:r w:rsidRPr="00233FE4">
              <w:t>.</w:t>
            </w:r>
            <w:r w:rsidRPr="00233FE4">
              <w:tab/>
              <w:t>Жодне з положень цього Листа про наміри не обмежує прав Сторін та не забороняє Сторонам підписувати меморандуми або укладати домовленості з іншими суб'єктами щодо будь-якої діяльності, проекту або обсягу співпраці, зазначених в цьому Листі.</w:t>
            </w:r>
          </w:p>
          <w:p w:rsidR="00F36980" w:rsidRDefault="00F36980" w:rsidP="00F36980">
            <w:pPr>
              <w:jc w:val="both"/>
            </w:pPr>
            <w:r w:rsidRPr="00233FE4">
              <w:t>4.</w:t>
            </w:r>
            <w:r w:rsidR="002B3234">
              <w:t>3</w:t>
            </w:r>
            <w:r w:rsidRPr="00233FE4">
              <w:t>.</w:t>
            </w:r>
            <w:r w:rsidRPr="00233FE4">
              <w:tab/>
              <w:t>Будь-які непорозуміння, пов'язані з тлумаченням і / або виконанням положень Листа про наміри, будуть вирішені шляхом консультацій та обопільної згоди.</w:t>
            </w:r>
          </w:p>
          <w:p w:rsidR="00F6586A" w:rsidRPr="00F6586A" w:rsidRDefault="00F6586A" w:rsidP="00F36980">
            <w:pPr>
              <w:jc w:val="both"/>
            </w:pPr>
          </w:p>
          <w:p w:rsidR="00F36980" w:rsidRDefault="002B3234" w:rsidP="00F36980">
            <w:pPr>
              <w:jc w:val="both"/>
            </w:pPr>
            <w:r>
              <w:t>Друскінінкай-Фастів</w:t>
            </w:r>
            <w:r w:rsidR="00EF68B3">
              <w:rPr>
                <w:lang w:val="ru-RU"/>
              </w:rPr>
              <w:t>, д</w:t>
            </w:r>
            <w:r w:rsidR="00F36980" w:rsidRPr="00233FE4">
              <w:rPr>
                <w:lang w:val="ru-RU"/>
              </w:rPr>
              <w:t>ата_______________</w:t>
            </w:r>
          </w:p>
          <w:p w:rsidR="00F36980" w:rsidRDefault="00F36980" w:rsidP="00F36980">
            <w:pPr>
              <w:jc w:val="both"/>
            </w:pPr>
          </w:p>
          <w:p w:rsidR="00EF68B3" w:rsidRDefault="00EF68B3" w:rsidP="00F36980">
            <w:pPr>
              <w:jc w:val="both"/>
            </w:pPr>
          </w:p>
          <w:p w:rsidR="00A053FD" w:rsidRDefault="00A053FD" w:rsidP="00F36980">
            <w:pPr>
              <w:jc w:val="both"/>
            </w:pPr>
          </w:p>
          <w:p w:rsidR="00EF68B3" w:rsidRDefault="00A053FD" w:rsidP="00F36980">
            <w:pPr>
              <w:jc w:val="both"/>
            </w:pPr>
            <w:r w:rsidRPr="00BA499E">
              <w:rPr>
                <w:lang w:val="ru-RU"/>
              </w:rPr>
              <w:t>_________________</w:t>
            </w:r>
          </w:p>
          <w:p w:rsidR="00F36980" w:rsidRPr="009E42F8" w:rsidRDefault="009E42F8" w:rsidP="00F36980">
            <w:pPr>
              <w:jc w:val="both"/>
            </w:pPr>
            <w:r>
              <w:t>Михайло Нетяжук</w:t>
            </w:r>
          </w:p>
          <w:p w:rsidR="00F36980" w:rsidRDefault="00EF68B3" w:rsidP="00F36980">
            <w:pPr>
              <w:jc w:val="both"/>
            </w:pPr>
            <w:r w:rsidRPr="00233FE4">
              <w:rPr>
                <w:lang w:val="ru-RU"/>
              </w:rPr>
              <w:t>Голова</w:t>
            </w:r>
            <w:r w:rsidR="009E42F8">
              <w:t>Фастівської</w:t>
            </w:r>
            <w:r>
              <w:t xml:space="preserve"> громади</w:t>
            </w:r>
          </w:p>
          <w:p w:rsidR="00F36980" w:rsidRPr="00BA499E" w:rsidRDefault="00F36980" w:rsidP="00F36980">
            <w:pPr>
              <w:jc w:val="both"/>
              <w:rPr>
                <w:lang w:val="ru-RU"/>
              </w:rPr>
            </w:pPr>
          </w:p>
          <w:p w:rsidR="00EF68B3" w:rsidRDefault="00EF68B3" w:rsidP="00F36980">
            <w:pPr>
              <w:jc w:val="both"/>
            </w:pPr>
          </w:p>
          <w:p w:rsidR="00A053FD" w:rsidRPr="006B4387" w:rsidRDefault="00A053FD" w:rsidP="00F36980">
            <w:pPr>
              <w:jc w:val="both"/>
            </w:pPr>
          </w:p>
          <w:p w:rsidR="00F36980" w:rsidRPr="009E42F8" w:rsidRDefault="00A053FD" w:rsidP="00F36980">
            <w:pPr>
              <w:jc w:val="both"/>
              <w:rPr>
                <w:lang w:val="ru-RU"/>
              </w:rPr>
            </w:pPr>
            <w:r w:rsidRPr="009E42F8">
              <w:rPr>
                <w:lang w:val="ru-RU"/>
              </w:rPr>
              <w:t>_________________</w:t>
            </w:r>
          </w:p>
          <w:p w:rsidR="00A053FD" w:rsidRDefault="00A053FD" w:rsidP="00F36980">
            <w:pPr>
              <w:jc w:val="both"/>
            </w:pPr>
          </w:p>
          <w:p w:rsidR="009E42F8" w:rsidRDefault="009E42F8" w:rsidP="009E42F8">
            <w:pPr>
              <w:jc w:val="both"/>
            </w:pPr>
            <w:r>
              <w:t>Річардас Малінаускас</w:t>
            </w:r>
          </w:p>
          <w:p w:rsidR="00F36980" w:rsidRPr="001D4679" w:rsidRDefault="009E42F8" w:rsidP="009E42F8">
            <w:pPr>
              <w:jc w:val="both"/>
            </w:pPr>
            <w:r w:rsidRPr="00233FE4">
              <w:rPr>
                <w:lang w:val="ru-RU"/>
              </w:rPr>
              <w:t>Голова</w:t>
            </w:r>
            <w:r>
              <w:t xml:space="preserve"> муніципалітету Друскінінкай</w:t>
            </w:r>
          </w:p>
        </w:tc>
      </w:tr>
    </w:tbl>
    <w:p w:rsidR="00F6586A" w:rsidRPr="00A64B20" w:rsidRDefault="00D23B94" w:rsidP="00D23B94">
      <w:pPr>
        <w:rPr>
          <w:lang w:val="lt-LT"/>
        </w:rPr>
      </w:pPr>
      <w:r w:rsidRPr="00A64B20">
        <w:rPr>
          <w:lang w:val="lt-LT"/>
        </w:rPr>
        <w:lastRenderedPageBreak/>
        <w:t>Siekdamos</w:t>
      </w:r>
      <w:r w:rsidR="00B5309E" w:rsidRPr="00A64B20">
        <w:rPr>
          <w:lang w:val="lt-LT"/>
        </w:rPr>
        <w:t xml:space="preserve"> </w:t>
      </w:r>
      <w:r w:rsidRPr="00A64B20">
        <w:rPr>
          <w:lang w:val="lt-LT"/>
        </w:rPr>
        <w:t>šio</w:t>
      </w:r>
      <w:r w:rsidR="00B5309E" w:rsidRPr="00A64B20">
        <w:rPr>
          <w:lang w:val="lt-LT"/>
        </w:rPr>
        <w:t xml:space="preserve"> </w:t>
      </w:r>
      <w:r w:rsidRPr="00A64B20">
        <w:rPr>
          <w:lang w:val="lt-LT"/>
        </w:rPr>
        <w:t>Ketinimų</w:t>
      </w:r>
      <w:r w:rsidR="00B5309E" w:rsidRPr="00A64B20">
        <w:rPr>
          <w:lang w:val="lt-LT"/>
        </w:rPr>
        <w:t xml:space="preserve"> </w:t>
      </w:r>
      <w:r w:rsidRPr="00A64B20">
        <w:rPr>
          <w:lang w:val="lt-LT"/>
        </w:rPr>
        <w:t>protokolo</w:t>
      </w:r>
      <w:r w:rsidR="00B5309E" w:rsidRPr="00A64B20">
        <w:rPr>
          <w:lang w:val="lt-LT"/>
        </w:rPr>
        <w:t xml:space="preserve"> </w:t>
      </w:r>
      <w:r w:rsidRPr="00A64B20">
        <w:rPr>
          <w:lang w:val="lt-LT"/>
        </w:rPr>
        <w:t>tikslų, Šalys:</w:t>
      </w:r>
      <w:r w:rsidRPr="00A64B20">
        <w:rPr>
          <w:lang w:val="lt-LT"/>
        </w:rPr>
        <w:br/>
      </w:r>
      <w:r w:rsidR="00B277D5" w:rsidRPr="00A64B20">
        <w:rPr>
          <w:lang w:val="lt-LT"/>
        </w:rPr>
        <w:br/>
      </w:r>
      <w:r w:rsidR="00F6586A" w:rsidRPr="00A64B20">
        <w:rPr>
          <w:lang w:val="lt-LT"/>
        </w:rPr>
        <w:t>4.</w:t>
      </w:r>
      <w:r w:rsidR="002B3234" w:rsidRPr="00A64B20">
        <w:rPr>
          <w:lang w:val="lt-LT"/>
        </w:rPr>
        <w:t>1</w:t>
      </w:r>
      <w:r w:rsidR="00F6586A" w:rsidRPr="00A64B20">
        <w:rPr>
          <w:lang w:val="lt-LT"/>
        </w:rPr>
        <w:t xml:space="preserve">. </w:t>
      </w:r>
      <w:r w:rsidR="002B1DC9" w:rsidRPr="00A64B20">
        <w:rPr>
          <w:lang w:val="lt-LT"/>
        </w:rPr>
        <w:t>Šalys</w:t>
      </w:r>
      <w:r w:rsidR="00B5309E" w:rsidRPr="00A64B20">
        <w:rPr>
          <w:lang w:val="lt-LT"/>
        </w:rPr>
        <w:t xml:space="preserve"> </w:t>
      </w:r>
      <w:r w:rsidR="002B1DC9" w:rsidRPr="00A64B20">
        <w:rPr>
          <w:lang w:val="lt-LT"/>
        </w:rPr>
        <w:t>pripažįsta</w:t>
      </w:r>
      <w:r w:rsidR="00B5309E" w:rsidRPr="00A64B20">
        <w:rPr>
          <w:lang w:val="lt-LT"/>
        </w:rPr>
        <w:t xml:space="preserve"> </w:t>
      </w:r>
      <w:r w:rsidR="002B1DC9" w:rsidRPr="00A64B20">
        <w:rPr>
          <w:lang w:val="lt-LT"/>
        </w:rPr>
        <w:t>ir</w:t>
      </w:r>
      <w:r w:rsidR="00B5309E" w:rsidRPr="00A64B20">
        <w:rPr>
          <w:lang w:val="lt-LT"/>
        </w:rPr>
        <w:t xml:space="preserve"> </w:t>
      </w:r>
      <w:r w:rsidR="002B1DC9" w:rsidRPr="00A64B20">
        <w:rPr>
          <w:lang w:val="lt-LT"/>
        </w:rPr>
        <w:t>susitaria, jog šis</w:t>
      </w:r>
      <w:r w:rsidR="00B5309E" w:rsidRPr="00A64B20">
        <w:rPr>
          <w:lang w:val="lt-LT"/>
        </w:rPr>
        <w:t xml:space="preserve"> </w:t>
      </w:r>
      <w:r w:rsidR="002B1DC9" w:rsidRPr="00A64B20">
        <w:rPr>
          <w:lang w:val="lt-LT"/>
        </w:rPr>
        <w:t>Ketinimų</w:t>
      </w:r>
      <w:r w:rsidR="00B5309E" w:rsidRPr="00A64B20">
        <w:rPr>
          <w:lang w:val="lt-LT"/>
        </w:rPr>
        <w:t xml:space="preserve"> </w:t>
      </w:r>
      <w:r w:rsidR="002B1DC9" w:rsidRPr="00A64B20">
        <w:rPr>
          <w:lang w:val="lt-LT"/>
        </w:rPr>
        <w:t>protokolas</w:t>
      </w:r>
      <w:r w:rsidR="00B5309E" w:rsidRPr="00A64B20">
        <w:rPr>
          <w:lang w:val="lt-LT"/>
        </w:rPr>
        <w:t xml:space="preserve"> </w:t>
      </w:r>
      <w:r w:rsidR="002B1DC9" w:rsidRPr="00A64B20">
        <w:rPr>
          <w:lang w:val="lt-LT"/>
        </w:rPr>
        <w:t>neturi</w:t>
      </w:r>
      <w:r w:rsidR="00B5309E" w:rsidRPr="00A64B20">
        <w:rPr>
          <w:lang w:val="lt-LT"/>
        </w:rPr>
        <w:t xml:space="preserve"> </w:t>
      </w:r>
      <w:r w:rsidR="002B1DC9" w:rsidRPr="00A64B20">
        <w:rPr>
          <w:lang w:val="lt-LT"/>
        </w:rPr>
        <w:t>būtinos</w:t>
      </w:r>
      <w:r w:rsidR="00B5309E" w:rsidRPr="00A64B20">
        <w:rPr>
          <w:lang w:val="lt-LT"/>
        </w:rPr>
        <w:t xml:space="preserve"> </w:t>
      </w:r>
      <w:r w:rsidR="002B1DC9" w:rsidRPr="00A64B20">
        <w:rPr>
          <w:lang w:val="lt-LT"/>
        </w:rPr>
        <w:t>juridinės</w:t>
      </w:r>
      <w:r w:rsidR="00B5309E" w:rsidRPr="00A64B20">
        <w:rPr>
          <w:lang w:val="lt-LT"/>
        </w:rPr>
        <w:t xml:space="preserve"> </w:t>
      </w:r>
      <w:r w:rsidR="002B1DC9" w:rsidRPr="00A64B20">
        <w:rPr>
          <w:lang w:val="lt-LT"/>
        </w:rPr>
        <w:t>jėgos. Jokia šio</w:t>
      </w:r>
      <w:r w:rsidR="00B5309E" w:rsidRPr="00A64B20">
        <w:rPr>
          <w:lang w:val="lt-LT"/>
        </w:rPr>
        <w:t xml:space="preserve"> </w:t>
      </w:r>
      <w:r w:rsidR="002B1DC9" w:rsidRPr="00A64B20">
        <w:rPr>
          <w:lang w:val="lt-LT"/>
        </w:rPr>
        <w:t>Ketinimų</w:t>
      </w:r>
      <w:r w:rsidR="00A64B20" w:rsidRPr="00A64B20">
        <w:rPr>
          <w:lang w:val="lt-LT"/>
        </w:rPr>
        <w:t xml:space="preserve"> </w:t>
      </w:r>
      <w:r w:rsidR="002B1DC9" w:rsidRPr="00A64B20">
        <w:rPr>
          <w:lang w:val="lt-LT"/>
        </w:rPr>
        <w:t>protokolo</w:t>
      </w:r>
      <w:r w:rsidR="00A64B20" w:rsidRPr="00A64B20">
        <w:rPr>
          <w:lang w:val="lt-LT"/>
        </w:rPr>
        <w:t xml:space="preserve"> </w:t>
      </w:r>
      <w:r w:rsidR="002B1DC9" w:rsidRPr="00A64B20">
        <w:rPr>
          <w:lang w:val="lt-LT"/>
        </w:rPr>
        <w:t>nuostata</w:t>
      </w:r>
      <w:r w:rsidR="00A64B20" w:rsidRPr="00A64B20">
        <w:rPr>
          <w:lang w:val="lt-LT"/>
        </w:rPr>
        <w:t xml:space="preserve"> </w:t>
      </w:r>
      <w:r w:rsidR="002B1DC9" w:rsidRPr="00A64B20">
        <w:rPr>
          <w:lang w:val="lt-LT"/>
        </w:rPr>
        <w:t>nesukuria</w:t>
      </w:r>
      <w:r w:rsidR="00A64B20" w:rsidRPr="00A64B20">
        <w:rPr>
          <w:lang w:val="lt-LT"/>
        </w:rPr>
        <w:t xml:space="preserve"> </w:t>
      </w:r>
      <w:r w:rsidR="002B1DC9" w:rsidRPr="00A64B20">
        <w:rPr>
          <w:lang w:val="lt-LT"/>
        </w:rPr>
        <w:t>Šalims</w:t>
      </w:r>
      <w:r w:rsidR="00A64B20" w:rsidRPr="00A64B20">
        <w:rPr>
          <w:lang w:val="lt-LT"/>
        </w:rPr>
        <w:t xml:space="preserve"> </w:t>
      </w:r>
      <w:r w:rsidR="002B1DC9" w:rsidRPr="00A64B20">
        <w:rPr>
          <w:lang w:val="lt-LT"/>
        </w:rPr>
        <w:t>jokių</w:t>
      </w:r>
      <w:r w:rsidR="00A64B20">
        <w:t xml:space="preserve"> </w:t>
      </w:r>
      <w:r w:rsidR="002B1DC9" w:rsidRPr="00A64B20">
        <w:rPr>
          <w:lang w:val="lt-LT"/>
        </w:rPr>
        <w:t>juridinių</w:t>
      </w:r>
      <w:r w:rsidR="00A64B20">
        <w:t xml:space="preserve"> </w:t>
      </w:r>
      <w:r w:rsidR="002B1DC9" w:rsidRPr="00A64B20">
        <w:rPr>
          <w:lang w:val="lt-LT"/>
        </w:rPr>
        <w:t>teisių</w:t>
      </w:r>
      <w:r w:rsidR="00A64B20">
        <w:t xml:space="preserve"> </w:t>
      </w:r>
      <w:r w:rsidR="002B1DC9" w:rsidRPr="00A64B20">
        <w:rPr>
          <w:lang w:val="lt-LT"/>
        </w:rPr>
        <w:t>arba</w:t>
      </w:r>
      <w:r w:rsidR="00A64B20">
        <w:t xml:space="preserve"> </w:t>
      </w:r>
      <w:r w:rsidR="002B1DC9" w:rsidRPr="00A64B20">
        <w:rPr>
          <w:lang w:val="lt-LT"/>
        </w:rPr>
        <w:t>įsipareigojimų</w:t>
      </w:r>
      <w:r w:rsidR="00A64B20">
        <w:t xml:space="preserve"> </w:t>
      </w:r>
      <w:r w:rsidR="002B1DC9" w:rsidRPr="00A64B20">
        <w:rPr>
          <w:lang w:val="lt-LT"/>
        </w:rPr>
        <w:t>ir</w:t>
      </w:r>
      <w:r w:rsidR="00A64B20">
        <w:t xml:space="preserve"> </w:t>
      </w:r>
      <w:r w:rsidR="002B1DC9" w:rsidRPr="00A64B20">
        <w:rPr>
          <w:lang w:val="lt-LT"/>
        </w:rPr>
        <w:t>negalibūti</w:t>
      </w:r>
      <w:r w:rsidR="00A64B20" w:rsidRPr="00A64B20">
        <w:rPr>
          <w:lang w:val="lt-LT"/>
        </w:rPr>
        <w:t xml:space="preserve"> </w:t>
      </w:r>
      <w:r w:rsidR="002B1DC9" w:rsidRPr="00A64B20">
        <w:rPr>
          <w:lang w:val="lt-LT"/>
        </w:rPr>
        <w:t>traktuojama</w:t>
      </w:r>
      <w:r w:rsidR="00A64B20" w:rsidRPr="00A64B20">
        <w:rPr>
          <w:lang w:val="lt-LT"/>
        </w:rPr>
        <w:t xml:space="preserve"> </w:t>
      </w:r>
      <w:r w:rsidR="002B1DC9" w:rsidRPr="00A64B20">
        <w:rPr>
          <w:lang w:val="lt-LT"/>
        </w:rPr>
        <w:t>kaip</w:t>
      </w:r>
      <w:r w:rsidR="00A64B20" w:rsidRPr="00A64B20">
        <w:rPr>
          <w:lang w:val="lt-LT"/>
        </w:rPr>
        <w:t xml:space="preserve"> </w:t>
      </w:r>
      <w:r w:rsidR="002B1DC9" w:rsidRPr="00A64B20">
        <w:rPr>
          <w:lang w:val="lt-LT"/>
        </w:rPr>
        <w:t>Šalių</w:t>
      </w:r>
      <w:r w:rsidR="00A64B20" w:rsidRPr="00A64B20">
        <w:rPr>
          <w:lang w:val="lt-LT"/>
        </w:rPr>
        <w:t xml:space="preserve"> </w:t>
      </w:r>
      <w:r w:rsidR="002B1DC9" w:rsidRPr="00A64B20">
        <w:rPr>
          <w:lang w:val="lt-LT"/>
        </w:rPr>
        <w:t>įsipareigojimas</w:t>
      </w:r>
      <w:r w:rsidR="00F6586A" w:rsidRPr="00A64B20">
        <w:rPr>
          <w:lang w:val="lt-LT"/>
        </w:rPr>
        <w:t xml:space="preserve">. </w:t>
      </w:r>
    </w:p>
    <w:p w:rsidR="00F6586A" w:rsidRPr="00A64B20" w:rsidRDefault="00F6586A" w:rsidP="00F6586A">
      <w:pPr>
        <w:jc w:val="both"/>
        <w:rPr>
          <w:lang w:val="lt-LT"/>
        </w:rPr>
      </w:pPr>
      <w:r w:rsidRPr="00A64B20">
        <w:rPr>
          <w:lang w:val="lt-LT"/>
        </w:rPr>
        <w:t>4.</w:t>
      </w:r>
      <w:r w:rsidR="002B3234" w:rsidRPr="00A64B20">
        <w:rPr>
          <w:lang w:val="lt-LT"/>
        </w:rPr>
        <w:t>2</w:t>
      </w:r>
      <w:r w:rsidRPr="00A64B20">
        <w:rPr>
          <w:lang w:val="lt-LT"/>
        </w:rPr>
        <w:t xml:space="preserve">. </w:t>
      </w:r>
      <w:r w:rsidR="004B2CDB" w:rsidRPr="00A64B20">
        <w:rPr>
          <w:lang w:val="lt-LT"/>
        </w:rPr>
        <w:t>Nė</w:t>
      </w:r>
      <w:r w:rsidR="00A64B20">
        <w:t xml:space="preserve"> </w:t>
      </w:r>
      <w:r w:rsidR="004B2CDB" w:rsidRPr="00A64B20">
        <w:rPr>
          <w:lang w:val="lt-LT"/>
        </w:rPr>
        <w:t>viena</w:t>
      </w:r>
      <w:r w:rsidR="00A64B20">
        <w:t xml:space="preserve"> </w:t>
      </w:r>
      <w:r w:rsidR="004B2CDB" w:rsidRPr="00A64B20">
        <w:rPr>
          <w:lang w:val="lt-LT"/>
        </w:rPr>
        <w:t>šio</w:t>
      </w:r>
      <w:r w:rsidR="00A64B20">
        <w:t xml:space="preserve"> </w:t>
      </w:r>
      <w:r w:rsidR="004B2CDB" w:rsidRPr="00A64B20">
        <w:rPr>
          <w:lang w:val="lt-LT"/>
        </w:rPr>
        <w:t>Ketinimų</w:t>
      </w:r>
      <w:r w:rsidR="00A64B20">
        <w:t xml:space="preserve"> </w:t>
      </w:r>
      <w:r w:rsidR="004B2CDB" w:rsidRPr="00A64B20">
        <w:rPr>
          <w:lang w:val="lt-LT"/>
        </w:rPr>
        <w:t>protokolo</w:t>
      </w:r>
      <w:r w:rsidR="00A64B20">
        <w:t xml:space="preserve"> </w:t>
      </w:r>
      <w:r w:rsidR="004B2CDB" w:rsidRPr="00A64B20">
        <w:rPr>
          <w:lang w:val="lt-LT"/>
        </w:rPr>
        <w:t>nustata</w:t>
      </w:r>
      <w:r w:rsidR="00A64B20">
        <w:t xml:space="preserve"> </w:t>
      </w:r>
      <w:r w:rsidR="004B2CDB" w:rsidRPr="00A64B20">
        <w:rPr>
          <w:lang w:val="lt-LT"/>
        </w:rPr>
        <w:t>neapriboja</w:t>
      </w:r>
      <w:r w:rsidR="00A64B20">
        <w:t xml:space="preserve"> </w:t>
      </w:r>
      <w:r w:rsidR="004B2CDB" w:rsidRPr="00A64B20">
        <w:rPr>
          <w:lang w:val="lt-LT"/>
        </w:rPr>
        <w:t>Šalių</w:t>
      </w:r>
      <w:r w:rsidR="00A64B20">
        <w:t xml:space="preserve"> </w:t>
      </w:r>
      <w:r w:rsidR="004B2CDB" w:rsidRPr="00A64B20">
        <w:rPr>
          <w:lang w:val="lt-LT"/>
        </w:rPr>
        <w:t>teisių</w:t>
      </w:r>
      <w:r w:rsidR="00AE279D">
        <w:t xml:space="preserve"> </w:t>
      </w:r>
      <w:r w:rsidR="004B2CDB" w:rsidRPr="00A64B20">
        <w:rPr>
          <w:lang w:val="lt-LT"/>
        </w:rPr>
        <w:t>ir</w:t>
      </w:r>
      <w:r w:rsidR="00AE279D">
        <w:t xml:space="preserve"> </w:t>
      </w:r>
      <w:r w:rsidR="004B2CDB" w:rsidRPr="00A64B20">
        <w:rPr>
          <w:lang w:val="lt-LT"/>
        </w:rPr>
        <w:t>nedraudžia</w:t>
      </w:r>
      <w:r w:rsidR="00A64B20">
        <w:t xml:space="preserve"> </w:t>
      </w:r>
      <w:r w:rsidR="004B2CDB" w:rsidRPr="00A64B20">
        <w:rPr>
          <w:lang w:val="lt-LT"/>
        </w:rPr>
        <w:t>Šalims</w:t>
      </w:r>
      <w:r w:rsidR="00AE279D">
        <w:t xml:space="preserve"> </w:t>
      </w:r>
      <w:r w:rsidR="004B2CDB" w:rsidRPr="00A64B20">
        <w:rPr>
          <w:lang w:val="lt-LT"/>
        </w:rPr>
        <w:t>pasirašyti</w:t>
      </w:r>
      <w:r w:rsidR="00AE279D">
        <w:t xml:space="preserve"> </w:t>
      </w:r>
      <w:r w:rsidR="004B2CDB" w:rsidRPr="00A64B20">
        <w:rPr>
          <w:lang w:val="lt-LT"/>
        </w:rPr>
        <w:t>memorandumus</w:t>
      </w:r>
      <w:r w:rsidR="00AE279D">
        <w:t xml:space="preserve"> </w:t>
      </w:r>
      <w:r w:rsidR="004B2CDB" w:rsidRPr="00A64B20">
        <w:rPr>
          <w:lang w:val="lt-LT"/>
        </w:rPr>
        <w:t>arba</w:t>
      </w:r>
      <w:r w:rsidR="00AE279D">
        <w:t xml:space="preserve"> </w:t>
      </w:r>
      <w:r w:rsidR="004B2CDB" w:rsidRPr="00A64B20">
        <w:rPr>
          <w:lang w:val="lt-LT"/>
        </w:rPr>
        <w:t>sudaryti</w:t>
      </w:r>
      <w:r w:rsidR="00AE279D">
        <w:t xml:space="preserve"> </w:t>
      </w:r>
      <w:r w:rsidR="004B2CDB" w:rsidRPr="00A64B20">
        <w:rPr>
          <w:lang w:val="lt-LT"/>
        </w:rPr>
        <w:t>sutartis</w:t>
      </w:r>
      <w:r w:rsidR="00AE279D">
        <w:t xml:space="preserve"> </w:t>
      </w:r>
      <w:r w:rsidR="004B2CDB" w:rsidRPr="00A64B20">
        <w:rPr>
          <w:lang w:val="lt-LT"/>
        </w:rPr>
        <w:t>su</w:t>
      </w:r>
      <w:r w:rsidR="00AE279D">
        <w:t xml:space="preserve"> </w:t>
      </w:r>
      <w:r w:rsidR="004B2CDB" w:rsidRPr="00A64B20">
        <w:rPr>
          <w:lang w:val="lt-LT"/>
        </w:rPr>
        <w:t>kitais</w:t>
      </w:r>
      <w:r w:rsidR="00AE279D">
        <w:t xml:space="preserve"> </w:t>
      </w:r>
      <w:r w:rsidR="004B2CDB" w:rsidRPr="00A64B20">
        <w:rPr>
          <w:lang w:val="lt-LT"/>
        </w:rPr>
        <w:t>subjektais</w:t>
      </w:r>
      <w:r w:rsidR="00AE279D">
        <w:t xml:space="preserve"> </w:t>
      </w:r>
      <w:r w:rsidR="004B2CDB" w:rsidRPr="00A64B20">
        <w:rPr>
          <w:lang w:val="lt-LT"/>
        </w:rPr>
        <w:t>dėl bet kuriosveiklos, projektoarbakitobendradarbiavimo, paminėtošiameKetinimųprotokole</w:t>
      </w:r>
      <w:r w:rsidRPr="00A64B20">
        <w:rPr>
          <w:lang w:val="lt-LT"/>
        </w:rPr>
        <w:t>.</w:t>
      </w:r>
    </w:p>
    <w:p w:rsidR="00F6586A" w:rsidRPr="00A64B20" w:rsidRDefault="00F6586A" w:rsidP="00F6586A">
      <w:pPr>
        <w:jc w:val="both"/>
        <w:rPr>
          <w:lang w:val="lt-LT"/>
        </w:rPr>
      </w:pPr>
      <w:r w:rsidRPr="00A64B20">
        <w:rPr>
          <w:lang w:val="lt-LT"/>
        </w:rPr>
        <w:t>4.</w:t>
      </w:r>
      <w:r w:rsidR="002B3234" w:rsidRPr="00A64B20">
        <w:rPr>
          <w:lang w:val="lt-LT"/>
        </w:rPr>
        <w:t>3</w:t>
      </w:r>
      <w:r w:rsidRPr="00A64B20">
        <w:rPr>
          <w:lang w:val="lt-LT"/>
        </w:rPr>
        <w:t>.</w:t>
      </w:r>
      <w:r w:rsidR="003E1A69" w:rsidRPr="00A64B20">
        <w:rPr>
          <w:lang w:val="lt-LT"/>
        </w:rPr>
        <w:t>Bet kokie</w:t>
      </w:r>
      <w:r w:rsidR="00680CAF">
        <w:t xml:space="preserve"> </w:t>
      </w:r>
      <w:r w:rsidR="003E1A69" w:rsidRPr="00A64B20">
        <w:rPr>
          <w:lang w:val="lt-LT"/>
        </w:rPr>
        <w:t>nesusipratimai, susiję</w:t>
      </w:r>
      <w:r w:rsidR="00680CAF">
        <w:t xml:space="preserve"> </w:t>
      </w:r>
      <w:r w:rsidR="003E1A69" w:rsidRPr="00A64B20">
        <w:rPr>
          <w:lang w:val="lt-LT"/>
        </w:rPr>
        <w:t>su</w:t>
      </w:r>
      <w:r w:rsidR="00680CAF">
        <w:t xml:space="preserve"> </w:t>
      </w:r>
      <w:r w:rsidR="003E1A69" w:rsidRPr="00A64B20">
        <w:rPr>
          <w:lang w:val="lt-LT"/>
        </w:rPr>
        <w:t>Ketinimų</w:t>
      </w:r>
      <w:r w:rsidR="00680CAF">
        <w:t xml:space="preserve"> </w:t>
      </w:r>
      <w:r w:rsidR="003E1A69" w:rsidRPr="00A64B20">
        <w:rPr>
          <w:lang w:val="lt-LT"/>
        </w:rPr>
        <w:t>protokolo</w:t>
      </w:r>
      <w:r w:rsidR="00680CAF">
        <w:t xml:space="preserve"> </w:t>
      </w:r>
      <w:r w:rsidR="003E1A69" w:rsidRPr="00A64B20">
        <w:rPr>
          <w:lang w:val="lt-LT"/>
        </w:rPr>
        <w:t>nuostatų</w:t>
      </w:r>
      <w:r w:rsidR="00680CAF">
        <w:t xml:space="preserve"> </w:t>
      </w:r>
      <w:r w:rsidR="003E1A69" w:rsidRPr="00A64B20">
        <w:rPr>
          <w:lang w:val="lt-LT"/>
        </w:rPr>
        <w:t>aiškinimu</w:t>
      </w:r>
      <w:r w:rsidR="00680CAF">
        <w:t xml:space="preserve"> </w:t>
      </w:r>
      <w:r w:rsidR="003E1A69" w:rsidRPr="00A64B20">
        <w:rPr>
          <w:lang w:val="lt-LT"/>
        </w:rPr>
        <w:t>ir/ar</w:t>
      </w:r>
      <w:r w:rsidR="00680CAF">
        <w:t xml:space="preserve"> </w:t>
      </w:r>
      <w:r w:rsidR="003E1A69" w:rsidRPr="00A64B20">
        <w:rPr>
          <w:lang w:val="lt-LT"/>
        </w:rPr>
        <w:t>įgyvendinimu, bus sprendžiami</w:t>
      </w:r>
      <w:r w:rsidR="00680CAF">
        <w:t xml:space="preserve"> </w:t>
      </w:r>
      <w:r w:rsidR="003E1A69" w:rsidRPr="00A64B20">
        <w:rPr>
          <w:lang w:val="lt-LT"/>
        </w:rPr>
        <w:t>konsultacijų</w:t>
      </w:r>
      <w:r w:rsidR="00680CAF">
        <w:t xml:space="preserve"> </w:t>
      </w:r>
      <w:r w:rsidR="003E1A69" w:rsidRPr="00A64B20">
        <w:rPr>
          <w:lang w:val="lt-LT"/>
        </w:rPr>
        <w:t>ir</w:t>
      </w:r>
      <w:r w:rsidR="00680CAF">
        <w:t xml:space="preserve"> </w:t>
      </w:r>
      <w:r w:rsidR="003E1A69" w:rsidRPr="00A64B20">
        <w:rPr>
          <w:lang w:val="lt-LT"/>
        </w:rPr>
        <w:t>abipusiu</w:t>
      </w:r>
      <w:r w:rsidR="00680CAF">
        <w:t xml:space="preserve"> </w:t>
      </w:r>
      <w:r w:rsidR="003E1A69" w:rsidRPr="00A64B20">
        <w:rPr>
          <w:lang w:val="lt-LT"/>
        </w:rPr>
        <w:t>sutarimu</w:t>
      </w:r>
      <w:r w:rsidRPr="00A64B20">
        <w:rPr>
          <w:lang w:val="lt-LT"/>
        </w:rPr>
        <w:t>.</w:t>
      </w:r>
    </w:p>
    <w:p w:rsidR="00EF68B3" w:rsidRPr="00A64B20" w:rsidRDefault="00EF68B3" w:rsidP="005D6B6C">
      <w:pPr>
        <w:jc w:val="both"/>
        <w:rPr>
          <w:lang w:val="lt-LT"/>
        </w:rPr>
      </w:pPr>
    </w:p>
    <w:p w:rsidR="005D6B6C" w:rsidRPr="00A64B20" w:rsidRDefault="0057213C" w:rsidP="00A053FD">
      <w:pPr>
        <w:spacing w:after="0" w:line="240" w:lineRule="auto"/>
        <w:jc w:val="both"/>
        <w:rPr>
          <w:lang w:val="lt-LT"/>
        </w:rPr>
      </w:pPr>
      <w:r w:rsidRPr="00A64B20">
        <w:rPr>
          <w:lang w:val="lt-LT"/>
        </w:rPr>
        <w:t xml:space="preserve">Druskininkai – Fastiv, data </w:t>
      </w:r>
      <w:r w:rsidR="005D6B6C" w:rsidRPr="00A64B20">
        <w:rPr>
          <w:lang w:val="lt-LT"/>
        </w:rPr>
        <w:t>_________________</w:t>
      </w:r>
    </w:p>
    <w:p w:rsidR="005D6B6C" w:rsidRPr="00A64B20" w:rsidRDefault="005D6B6C" w:rsidP="00A053FD">
      <w:pPr>
        <w:spacing w:after="0" w:line="240" w:lineRule="auto"/>
        <w:jc w:val="both"/>
        <w:rPr>
          <w:lang w:val="lt-LT"/>
        </w:rPr>
      </w:pPr>
    </w:p>
    <w:p w:rsidR="00A053FD" w:rsidRPr="00A64B20" w:rsidRDefault="00A053FD" w:rsidP="00A053FD">
      <w:pPr>
        <w:jc w:val="both"/>
        <w:rPr>
          <w:lang w:val="lt-LT"/>
        </w:rPr>
      </w:pPr>
    </w:p>
    <w:p w:rsidR="00A053FD" w:rsidRPr="00A64B20" w:rsidRDefault="00A053FD" w:rsidP="00A053FD">
      <w:pPr>
        <w:jc w:val="both"/>
        <w:rPr>
          <w:lang w:val="lt-LT"/>
        </w:rPr>
      </w:pPr>
      <w:r w:rsidRPr="00A64B20">
        <w:rPr>
          <w:lang w:val="lt-LT"/>
        </w:rPr>
        <w:t>________________</w:t>
      </w:r>
    </w:p>
    <w:p w:rsidR="002B3234" w:rsidRPr="00A64B20" w:rsidRDefault="002B3234" w:rsidP="00A053FD">
      <w:pPr>
        <w:spacing w:after="0" w:line="240" w:lineRule="auto"/>
        <w:jc w:val="both"/>
        <w:rPr>
          <w:lang w:val="lt-LT"/>
        </w:rPr>
      </w:pPr>
      <w:r w:rsidRPr="00A64B20">
        <w:rPr>
          <w:lang w:val="lt-LT"/>
        </w:rPr>
        <w:t>Mykhailo Netyazhuk</w:t>
      </w:r>
    </w:p>
    <w:p w:rsidR="005D6B6C" w:rsidRPr="00A64B20" w:rsidRDefault="0057213C" w:rsidP="00A053FD">
      <w:pPr>
        <w:spacing w:after="0" w:line="240" w:lineRule="auto"/>
        <w:jc w:val="both"/>
        <w:rPr>
          <w:lang w:val="lt-LT"/>
        </w:rPr>
      </w:pPr>
      <w:r w:rsidRPr="00A64B20">
        <w:rPr>
          <w:lang w:val="lt-LT"/>
        </w:rPr>
        <w:t>Fastivosavivaldybėsmeras</w:t>
      </w:r>
    </w:p>
    <w:p w:rsidR="005D6B6C" w:rsidRPr="00A64B20" w:rsidRDefault="005D6B6C" w:rsidP="00A053FD">
      <w:pPr>
        <w:spacing w:after="0" w:line="240" w:lineRule="auto"/>
        <w:jc w:val="both"/>
        <w:rPr>
          <w:color w:val="FF0000"/>
          <w:lang w:val="lt-LT"/>
        </w:rPr>
      </w:pPr>
    </w:p>
    <w:p w:rsidR="00A053FD" w:rsidRDefault="00A053FD" w:rsidP="00A053FD">
      <w:pPr>
        <w:jc w:val="both"/>
        <w:rPr>
          <w:lang/>
        </w:rPr>
      </w:pPr>
    </w:p>
    <w:p w:rsidR="00A053FD" w:rsidRDefault="00A053FD" w:rsidP="00A053FD">
      <w:pPr>
        <w:jc w:val="both"/>
        <w:rPr>
          <w:lang/>
        </w:rPr>
      </w:pPr>
      <w:r w:rsidRPr="005D6B6C">
        <w:rPr>
          <w:lang/>
        </w:rPr>
        <w:t>_________________</w:t>
      </w:r>
    </w:p>
    <w:p w:rsidR="002B3234" w:rsidRDefault="002B3234" w:rsidP="00A053FD">
      <w:pPr>
        <w:spacing w:after="0" w:line="240" w:lineRule="auto"/>
        <w:rPr>
          <w:lang/>
        </w:rPr>
      </w:pPr>
      <w:r w:rsidRPr="00835677">
        <w:rPr>
          <w:lang/>
        </w:rPr>
        <w:t>Ričardas Malinauskas</w:t>
      </w:r>
    </w:p>
    <w:p w:rsidR="00A053FD" w:rsidRPr="002B3234" w:rsidRDefault="0057213C" w:rsidP="00A053FD">
      <w:pPr>
        <w:spacing w:after="0" w:line="240" w:lineRule="auto"/>
        <w:sectPr w:rsidR="00A053FD" w:rsidRPr="002B3234" w:rsidSect="00F6586A">
          <w:headerReference w:type="default" r:id="rId9"/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lang/>
        </w:rPr>
        <w:t>Druskininkų savivaldybės</w:t>
      </w:r>
      <w:r w:rsidR="00680CAF">
        <w:t xml:space="preserve"> </w:t>
      </w:r>
      <w:r>
        <w:rPr>
          <w:lang/>
        </w:rPr>
        <w:t>meras</w:t>
      </w:r>
    </w:p>
    <w:p w:rsidR="003D663D" w:rsidRDefault="003D663D"/>
    <w:sectPr w:rsidR="003D663D" w:rsidSect="00F65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612" w:rsidRDefault="005E7612" w:rsidP="006B4387">
      <w:pPr>
        <w:spacing w:after="0" w:line="240" w:lineRule="auto"/>
      </w:pPr>
      <w:r>
        <w:rPr>
          <w:lang/>
        </w:rPr>
        <w:separator/>
      </w:r>
    </w:p>
  </w:endnote>
  <w:endnote w:type="continuationSeparator" w:id="1">
    <w:p w:rsidR="005E7612" w:rsidRDefault="005E7612" w:rsidP="006B4387">
      <w:pPr>
        <w:spacing w:after="0" w:line="240" w:lineRule="auto"/>
      </w:pPr>
      <w:r>
        <w:rPr>
          <w:lang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612" w:rsidRDefault="005E7612" w:rsidP="006B4387">
      <w:pPr>
        <w:spacing w:after="0" w:line="240" w:lineRule="auto"/>
      </w:pPr>
      <w:r>
        <w:rPr>
          <w:lang/>
        </w:rPr>
        <w:separator/>
      </w:r>
    </w:p>
  </w:footnote>
  <w:footnote w:type="continuationSeparator" w:id="1">
    <w:p w:rsidR="005E7612" w:rsidRDefault="005E7612" w:rsidP="006B4387">
      <w:pPr>
        <w:spacing w:after="0" w:line="240" w:lineRule="auto"/>
      </w:pPr>
      <w:r>
        <w:rPr>
          <w:lang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9E" w:rsidRDefault="00BA499E">
    <w:pPr>
      <w:pStyle w:val="a5"/>
    </w:pPr>
  </w:p>
  <w:p w:rsidR="00BA499E" w:rsidRDefault="00BA499E">
    <w:pPr>
      <w:pStyle w:val="a5"/>
    </w:pPr>
  </w:p>
  <w:p w:rsidR="00BA499E" w:rsidRDefault="00BA499E">
    <w:pPr>
      <w:pStyle w:val="a5"/>
    </w:pPr>
  </w:p>
  <w:p w:rsidR="00835677" w:rsidRDefault="00835677">
    <w:pPr>
      <w:pStyle w:val="a5"/>
    </w:pPr>
  </w:p>
  <w:p w:rsidR="005A29CD" w:rsidRDefault="00BA499E">
    <w:pPr>
      <w:pStyle w:val="a5"/>
    </w:pPr>
    <w:r>
      <w:rPr>
        <w:noProof/>
        <w:lang w:eastAsia="uk-U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1895475</wp:posOffset>
          </wp:positionH>
          <wp:positionV relativeFrom="page">
            <wp:posOffset>209550</wp:posOffset>
          </wp:positionV>
          <wp:extent cx="569595" cy="733425"/>
          <wp:effectExtent l="0" t="0" r="1905" b="9525"/>
          <wp:wrapTight wrapText="bothSides">
            <wp:wrapPolygon edited="0">
              <wp:start x="6502" y="0"/>
              <wp:lineTo x="0" y="561"/>
              <wp:lineTo x="0" y="18514"/>
              <wp:lineTo x="4334" y="21319"/>
              <wp:lineTo x="5057" y="21319"/>
              <wp:lineTo x="13726" y="21319"/>
              <wp:lineTo x="14448" y="21319"/>
              <wp:lineTo x="18783" y="17953"/>
              <wp:lineTo x="20950" y="10099"/>
              <wp:lineTo x="20950" y="3366"/>
              <wp:lineTo x="18783" y="561"/>
              <wp:lineTo x="12281" y="0"/>
              <wp:lineTo x="650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77510"/>
                  <a:stretch/>
                </pic:blipFill>
                <pic:spPr bwMode="auto">
                  <a:xfrm>
                    <a:off x="0" y="0"/>
                    <a:ext cx="5695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uk-U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6600825</wp:posOffset>
          </wp:positionH>
          <wp:positionV relativeFrom="page">
            <wp:posOffset>257175</wp:posOffset>
          </wp:positionV>
          <wp:extent cx="590550" cy="695325"/>
          <wp:effectExtent l="0" t="0" r="0" b="9525"/>
          <wp:wrapTight wrapText="bothSides">
            <wp:wrapPolygon edited="0">
              <wp:start x="0" y="0"/>
              <wp:lineTo x="0" y="15978"/>
              <wp:lineTo x="1394" y="18937"/>
              <wp:lineTo x="4877" y="21304"/>
              <wp:lineTo x="5574" y="21304"/>
              <wp:lineTo x="15329" y="21304"/>
              <wp:lineTo x="16026" y="21304"/>
              <wp:lineTo x="19510" y="18937"/>
              <wp:lineTo x="20903" y="15978"/>
              <wp:lineTo x="20903" y="0"/>
              <wp:lineTo x="0" y="0"/>
            </wp:wrapPolygon>
          </wp:wrapTight>
          <wp:docPr id="5" name="Picture 5" descr="Coat of arms of Druskininkai Municip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at of arms of Druskininkai Municipali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002"/>
    <w:rsid w:val="00067015"/>
    <w:rsid w:val="000A3601"/>
    <w:rsid w:val="00112F6E"/>
    <w:rsid w:val="001D4679"/>
    <w:rsid w:val="00233FE4"/>
    <w:rsid w:val="002B06F8"/>
    <w:rsid w:val="002B1DC9"/>
    <w:rsid w:val="002B3234"/>
    <w:rsid w:val="002D688C"/>
    <w:rsid w:val="0030754F"/>
    <w:rsid w:val="00314C40"/>
    <w:rsid w:val="00370E15"/>
    <w:rsid w:val="003D49BA"/>
    <w:rsid w:val="003D663D"/>
    <w:rsid w:val="003E1A69"/>
    <w:rsid w:val="00411702"/>
    <w:rsid w:val="00460002"/>
    <w:rsid w:val="004B2CDB"/>
    <w:rsid w:val="005053C5"/>
    <w:rsid w:val="005316CB"/>
    <w:rsid w:val="00553BBD"/>
    <w:rsid w:val="0057213C"/>
    <w:rsid w:val="005A29CD"/>
    <w:rsid w:val="005B1E11"/>
    <w:rsid w:val="005D6B6C"/>
    <w:rsid w:val="005E7612"/>
    <w:rsid w:val="00616D62"/>
    <w:rsid w:val="00651AF5"/>
    <w:rsid w:val="00680CAF"/>
    <w:rsid w:val="006B04EC"/>
    <w:rsid w:val="006B4387"/>
    <w:rsid w:val="006E1B62"/>
    <w:rsid w:val="007119E4"/>
    <w:rsid w:val="00715513"/>
    <w:rsid w:val="00721AFE"/>
    <w:rsid w:val="007470D7"/>
    <w:rsid w:val="0075392A"/>
    <w:rsid w:val="00754C44"/>
    <w:rsid w:val="007A2A52"/>
    <w:rsid w:val="007C1DAB"/>
    <w:rsid w:val="008341C8"/>
    <w:rsid w:val="00835677"/>
    <w:rsid w:val="008B2BA6"/>
    <w:rsid w:val="00915F8F"/>
    <w:rsid w:val="00944EB3"/>
    <w:rsid w:val="00951192"/>
    <w:rsid w:val="0095779F"/>
    <w:rsid w:val="00984091"/>
    <w:rsid w:val="009B4A19"/>
    <w:rsid w:val="009E42F8"/>
    <w:rsid w:val="00A053FD"/>
    <w:rsid w:val="00A1417C"/>
    <w:rsid w:val="00A54AA7"/>
    <w:rsid w:val="00A64B20"/>
    <w:rsid w:val="00A72CBC"/>
    <w:rsid w:val="00AA77AB"/>
    <w:rsid w:val="00AE279D"/>
    <w:rsid w:val="00AE5535"/>
    <w:rsid w:val="00AF56DD"/>
    <w:rsid w:val="00B23F25"/>
    <w:rsid w:val="00B277D5"/>
    <w:rsid w:val="00B35011"/>
    <w:rsid w:val="00B42B83"/>
    <w:rsid w:val="00B5309E"/>
    <w:rsid w:val="00B62EBF"/>
    <w:rsid w:val="00B63F9C"/>
    <w:rsid w:val="00BA2A79"/>
    <w:rsid w:val="00BA499E"/>
    <w:rsid w:val="00BE2E55"/>
    <w:rsid w:val="00BF0373"/>
    <w:rsid w:val="00C2447B"/>
    <w:rsid w:val="00C36322"/>
    <w:rsid w:val="00C5143F"/>
    <w:rsid w:val="00D16556"/>
    <w:rsid w:val="00D23B94"/>
    <w:rsid w:val="00D60064"/>
    <w:rsid w:val="00D83F21"/>
    <w:rsid w:val="00D873F5"/>
    <w:rsid w:val="00D916E1"/>
    <w:rsid w:val="00DA1DC9"/>
    <w:rsid w:val="00E02827"/>
    <w:rsid w:val="00E44B76"/>
    <w:rsid w:val="00E8710C"/>
    <w:rsid w:val="00E935F4"/>
    <w:rsid w:val="00EB7C7C"/>
    <w:rsid w:val="00EC0952"/>
    <w:rsid w:val="00EE4163"/>
    <w:rsid w:val="00EF68B3"/>
    <w:rsid w:val="00F05BAE"/>
    <w:rsid w:val="00F06747"/>
    <w:rsid w:val="00F36980"/>
    <w:rsid w:val="00F44BE9"/>
    <w:rsid w:val="00F4654C"/>
    <w:rsid w:val="00F6586A"/>
    <w:rsid w:val="00F8383A"/>
    <w:rsid w:val="00FC0600"/>
    <w:rsid w:val="00FE4DF5"/>
    <w:rsid w:val="00FF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0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00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2C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B4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387"/>
    <w:rPr>
      <w:lang w:val="uk-UA"/>
    </w:rPr>
  </w:style>
  <w:style w:type="paragraph" w:styleId="a7">
    <w:name w:val="footer"/>
    <w:basedOn w:val="a"/>
    <w:link w:val="a8"/>
    <w:uiPriority w:val="99"/>
    <w:unhideWhenUsed/>
    <w:rsid w:val="006B4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387"/>
    <w:rPr>
      <w:lang w:val="uk-UA"/>
    </w:rPr>
  </w:style>
  <w:style w:type="character" w:styleId="a9">
    <w:name w:val="Placeholder Text"/>
    <w:basedOn w:val="a0"/>
    <w:uiPriority w:val="99"/>
    <w:semiHidden/>
    <w:rsid w:val="00233FE4"/>
    <w:rPr>
      <w:color w:val="808080"/>
    </w:rPr>
  </w:style>
  <w:style w:type="paragraph" w:styleId="aa">
    <w:name w:val="List Paragraph"/>
    <w:basedOn w:val="a"/>
    <w:uiPriority w:val="34"/>
    <w:qFormat/>
    <w:rsid w:val="00E8710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16D6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16D6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616D62"/>
    <w:rPr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6D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16D62"/>
    <w:rPr>
      <w:b/>
      <w:bCs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1AE0419EBEF42A262FD1738E40515" ma:contentTypeVersion="13" ma:contentTypeDescription="Create a new document." ma:contentTypeScope="" ma:versionID="ec6269747901754a564ce76d54a773a8">
  <xsd:schema xmlns:xsd="http://www.w3.org/2001/XMLSchema" xmlns:xs="http://www.w3.org/2001/XMLSchema" xmlns:p="http://schemas.microsoft.com/office/2006/metadata/properties" xmlns:ns2="86ea2811-7052-470a-98ba-609572588914" xmlns:ns3="c4135c94-17a7-4e29-a432-5d31d46a1209" targetNamespace="http://schemas.microsoft.com/office/2006/metadata/properties" ma:root="true" ma:fieldsID="2ac6846aac48189aadd1e69b174ef267" ns2:_="" ns3:_="">
    <xsd:import namespace="86ea2811-7052-470a-98ba-609572588914"/>
    <xsd:import namespace="c4135c94-17a7-4e29-a432-5d31d46a1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2811-7052-470a-98ba-609572588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35c94-17a7-4e29-a432-5d31d46a1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875DB-F7CF-4F10-83DC-5EF69D9F4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a2811-7052-470a-98ba-609572588914"/>
    <ds:schemaRef ds:uri="c4135c94-17a7-4e29-a432-5d31d46a1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18AF7-D3E6-486F-BCDB-9BFD859AE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E1E68-91D8-4C2D-8333-C6378B01D9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4049</Words>
  <Characters>2308</Characters>
  <Application>Microsoft Office Word</Application>
  <DocSecurity>0</DocSecurity>
  <Lines>19</Lines>
  <Paragraphs>12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Ya Blondinko Edition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 Golubov</dc:creator>
  <cp:lastModifiedBy>Користувач Windows</cp:lastModifiedBy>
  <cp:revision>2</cp:revision>
  <cp:lastPrinted>2022-11-24T08:57:00Z</cp:lastPrinted>
  <dcterms:created xsi:type="dcterms:W3CDTF">2022-11-24T08:58:00Z</dcterms:created>
  <dcterms:modified xsi:type="dcterms:W3CDTF">2022-11-24T08:58:00Z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0x0101003991AE0419EBEF42A262FD1738E40515</vt:lpwstr>
  </property>
</Properties>
</file>